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38A84" w14:textId="77777777" w:rsidR="006A6F12" w:rsidRDefault="006A6F12" w:rsidP="006A6F12">
      <w:pPr>
        <w:pStyle w:val="Titolo"/>
        <w:jc w:val="center"/>
      </w:pPr>
      <w:r>
        <w:t>Teologia e discernimento:</w:t>
      </w:r>
    </w:p>
    <w:p w14:paraId="21252F25" w14:textId="3CF5CFEE" w:rsidR="003A3B99" w:rsidRPr="006A6F12" w:rsidRDefault="003A3B99" w:rsidP="006A6F12">
      <w:pPr>
        <w:pStyle w:val="Titolo"/>
        <w:jc w:val="center"/>
        <w:rPr>
          <w:color w:val="000000"/>
        </w:rPr>
      </w:pPr>
      <w:r w:rsidRPr="006A6F12">
        <w:t>nuovi ambienti e nuovi linguaggi</w:t>
      </w:r>
    </w:p>
    <w:p w14:paraId="0AA9356C" w14:textId="77777777" w:rsidR="00D25BD6" w:rsidRDefault="00D25BD6" w:rsidP="00D25BD6">
      <w:pPr>
        <w:jc w:val="center"/>
      </w:pPr>
    </w:p>
    <w:p w14:paraId="6F28C795" w14:textId="529A75E2" w:rsidR="002F3720" w:rsidRPr="00C61018" w:rsidRDefault="00D25BD6" w:rsidP="00D25BD6">
      <w:pPr>
        <w:jc w:val="center"/>
      </w:pPr>
      <w:r>
        <w:t>di monsignor Antonino Raspanti, vescovo di Acireale e vice presidente della CEI</w:t>
      </w:r>
    </w:p>
    <w:p w14:paraId="18732D4E" w14:textId="77777777" w:rsidR="00D25BD6" w:rsidRPr="00814DD0" w:rsidRDefault="00D25BD6" w:rsidP="006A6F12">
      <w:pPr>
        <w:pStyle w:val="Titolo1"/>
        <w:rPr>
          <w:b/>
          <w:color w:val="000000" w:themeColor="text1"/>
          <w:sz w:val="24"/>
          <w:szCs w:val="24"/>
        </w:rPr>
      </w:pPr>
    </w:p>
    <w:p w14:paraId="3DA8582A" w14:textId="77777777" w:rsidR="00352C93" w:rsidRPr="00814DD0" w:rsidRDefault="00352C93" w:rsidP="006A6F12">
      <w:pPr>
        <w:pStyle w:val="Titolo1"/>
        <w:rPr>
          <w:rFonts w:eastAsia="Times New Roman" w:cs="Times New Roman"/>
          <w:b/>
          <w:color w:val="000000" w:themeColor="text1"/>
          <w:lang w:eastAsia="it-IT"/>
        </w:rPr>
      </w:pPr>
      <w:r w:rsidRPr="00814DD0">
        <w:rPr>
          <w:b/>
          <w:color w:val="000000" w:themeColor="text1"/>
        </w:rPr>
        <w:t>La tensione intergenerazionale, punto critico nel rapporto tra i giovani e la chiesa</w:t>
      </w:r>
    </w:p>
    <w:p w14:paraId="5511DF9E" w14:textId="2D03A6BE" w:rsidR="00B2681C" w:rsidRPr="00D25BD6" w:rsidRDefault="00873E18" w:rsidP="00352C93">
      <w:pPr>
        <w:adjustRightInd w:val="0"/>
        <w:spacing w:after="120"/>
        <w:ind w:firstLine="170"/>
        <w:jc w:val="both"/>
        <w:rPr>
          <w:rFonts w:eastAsia="Times New Roman" w:cs="Times New Roman"/>
          <w:lang w:eastAsia="it-IT"/>
        </w:rPr>
      </w:pPr>
      <w:r>
        <w:t xml:space="preserve">Le fonti e gli studi sull’universo giovanile negli ultimi anni si </w:t>
      </w:r>
      <w:r w:rsidRPr="00D25BD6">
        <w:t>sono moltiplicati</w:t>
      </w:r>
      <w:r w:rsidR="00E17A25" w:rsidRPr="00D25BD6">
        <w:t xml:space="preserve"> per ragioni diverse e con scopi diversi. In ambito cattolico italiano</w:t>
      </w:r>
      <w:r w:rsidR="0090037D" w:rsidRPr="00D25BD6">
        <w:t xml:space="preserve"> l’incremento è dovuto all’attenzione di alcune istituzioni, fra le quali ricordo questa Università Cattolica e l’Istituto Toniolo con </w:t>
      </w:r>
      <w:r w:rsidR="00C61018" w:rsidRPr="00D25BD6">
        <w:t>l’</w:t>
      </w:r>
      <w:r w:rsidR="00C61018" w:rsidRPr="00D25BD6">
        <w:rPr>
          <w:i/>
        </w:rPr>
        <w:t>Osservatorio Giovani</w:t>
      </w:r>
      <w:r w:rsidR="00C61018" w:rsidRPr="00D25BD6">
        <w:t xml:space="preserve"> e il </w:t>
      </w:r>
      <w:r w:rsidR="00C61018" w:rsidRPr="00D25BD6">
        <w:rPr>
          <w:i/>
        </w:rPr>
        <w:t>Rapporto Giovani</w:t>
      </w:r>
      <w:r w:rsidR="0090037D" w:rsidRPr="00D25BD6">
        <w:t>, ma anche</w:t>
      </w:r>
      <w:r w:rsidR="00C61018" w:rsidRPr="00D25BD6">
        <w:t xml:space="preserve"> le annuali edizioni</w:t>
      </w:r>
      <w:r w:rsidR="0090037D" w:rsidRPr="00D25BD6">
        <w:t xml:space="preserve"> </w:t>
      </w:r>
      <w:r w:rsidR="00C61018" w:rsidRPr="00D25BD6">
        <w:t xml:space="preserve">del </w:t>
      </w:r>
      <w:r w:rsidR="0090037D" w:rsidRPr="00D25BD6">
        <w:rPr>
          <w:i/>
        </w:rPr>
        <w:t xml:space="preserve">Rapporto </w:t>
      </w:r>
      <w:r w:rsidR="0090037D" w:rsidRPr="00D25BD6">
        <w:t>di Caritas Italiana, per non dire più specificamente</w:t>
      </w:r>
      <w:r w:rsidR="00AE1878" w:rsidRPr="00D25BD6">
        <w:t xml:space="preserve"> delle indagini che altre i</w:t>
      </w:r>
      <w:r w:rsidR="0090037D" w:rsidRPr="00D25BD6">
        <w:t xml:space="preserve">stituzioni universitarie o </w:t>
      </w:r>
      <w:r w:rsidR="00F272FB" w:rsidRPr="00D25BD6">
        <w:t xml:space="preserve">collegate agli apparati </w:t>
      </w:r>
      <w:r w:rsidR="00202640" w:rsidRPr="00D25BD6">
        <w:t>s</w:t>
      </w:r>
      <w:r w:rsidR="0090037D" w:rsidRPr="00D25BD6">
        <w:t>tat</w:t>
      </w:r>
      <w:r w:rsidR="00202640" w:rsidRPr="00D25BD6">
        <w:t>ali</w:t>
      </w:r>
      <w:r w:rsidR="0090037D" w:rsidRPr="00D25BD6">
        <w:t xml:space="preserve"> hanno condotto, soprattutto per </w:t>
      </w:r>
      <w:r w:rsidR="00B2681C" w:rsidRPr="00D25BD6">
        <w:t>far</w:t>
      </w:r>
      <w:r w:rsidR="0090037D" w:rsidRPr="00D25BD6">
        <w:t xml:space="preserve"> luce su specifici campi socio-economic</w:t>
      </w:r>
      <w:r w:rsidR="00F272FB" w:rsidRPr="00D25BD6">
        <w:t xml:space="preserve">i. Inoltre, per quel che riguarda </w:t>
      </w:r>
      <w:r w:rsidR="009C69AB" w:rsidRPr="00D25BD6">
        <w:t xml:space="preserve">più da vicino </w:t>
      </w:r>
      <w:r w:rsidR="0090037D" w:rsidRPr="00D25BD6">
        <w:t xml:space="preserve">la </w:t>
      </w:r>
      <w:r w:rsidR="009C69AB" w:rsidRPr="00D25BD6">
        <w:t xml:space="preserve">nostra </w:t>
      </w:r>
      <w:r w:rsidR="0090037D" w:rsidRPr="00D25BD6">
        <w:t>tematica, alcune indagini sulla religiosità italiana hanno riservato un’attenzione al settore giovanile del campione esaminato.</w:t>
      </w:r>
      <w:r w:rsidR="00F272FB" w:rsidRPr="00D25BD6">
        <w:t xml:space="preserve"> Come</w:t>
      </w:r>
      <w:r w:rsidR="00B2681C" w:rsidRPr="00D25BD6">
        <w:t xml:space="preserve"> </w:t>
      </w:r>
      <w:r w:rsidR="009C69AB" w:rsidRPr="00D25BD6">
        <w:t xml:space="preserve">inoltre </w:t>
      </w:r>
      <w:r w:rsidR="00B2681C" w:rsidRPr="00D25BD6">
        <w:t xml:space="preserve">si poteva attendere, l’indizione di un Sinodo dei Vescovi sui </w:t>
      </w:r>
      <w:r w:rsidR="00F272FB" w:rsidRPr="00D25BD6">
        <w:t>giovani e la pubblicazione del D</w:t>
      </w:r>
      <w:r w:rsidR="00B2681C" w:rsidRPr="00D25BD6">
        <w:t xml:space="preserve">ocumento preparatorio </w:t>
      </w:r>
      <w:r w:rsidR="00B2681C" w:rsidRPr="00D25BD6">
        <w:rPr>
          <w:i/>
          <w:lang w:eastAsia="it-IT"/>
        </w:rPr>
        <w:t>I giovani, la fede e il discernimento vocazionale</w:t>
      </w:r>
      <w:r w:rsidR="00B2681C" w:rsidRPr="00D25BD6">
        <w:rPr>
          <w:lang w:eastAsia="it-IT"/>
        </w:rPr>
        <w:t xml:space="preserve"> producono tanti interventi, creando un vivace dibattito, a mio parere necessario e alquanto proficuo</w:t>
      </w:r>
      <w:r w:rsidR="00F272FB" w:rsidRPr="00D25BD6">
        <w:rPr>
          <w:lang w:eastAsia="it-IT"/>
        </w:rPr>
        <w:t xml:space="preserve"> per la chiesa e per la società</w:t>
      </w:r>
      <w:r w:rsidR="00B2681C" w:rsidRPr="00D25BD6">
        <w:rPr>
          <w:lang w:eastAsia="it-IT"/>
        </w:rPr>
        <w:t>.</w:t>
      </w:r>
      <w:r w:rsidR="00C61018" w:rsidRPr="00D25BD6">
        <w:rPr>
          <w:lang w:eastAsia="it-IT"/>
        </w:rPr>
        <w:t xml:space="preserve"> </w:t>
      </w:r>
      <w:r w:rsidR="00F272FB" w:rsidRPr="00D25BD6">
        <w:rPr>
          <w:lang w:eastAsia="it-IT"/>
        </w:rPr>
        <w:t>Anche noi</w:t>
      </w:r>
      <w:r w:rsidR="00C61018" w:rsidRPr="00D25BD6">
        <w:rPr>
          <w:lang w:eastAsia="it-IT"/>
        </w:rPr>
        <w:t xml:space="preserve"> </w:t>
      </w:r>
      <w:r w:rsidR="00F272FB" w:rsidRPr="00D25BD6">
        <w:rPr>
          <w:lang w:eastAsia="it-IT"/>
        </w:rPr>
        <w:t>prendiamo</w:t>
      </w:r>
      <w:r w:rsidR="00C61018" w:rsidRPr="00D25BD6">
        <w:rPr>
          <w:lang w:eastAsia="it-IT"/>
        </w:rPr>
        <w:t xml:space="preserve"> l’abbriv</w:t>
      </w:r>
      <w:r w:rsidR="0019634D" w:rsidRPr="00D25BD6">
        <w:rPr>
          <w:lang w:eastAsia="it-IT"/>
        </w:rPr>
        <w:t>i</w:t>
      </w:r>
      <w:r w:rsidR="00C61018" w:rsidRPr="00D25BD6">
        <w:rPr>
          <w:lang w:eastAsia="it-IT"/>
        </w:rPr>
        <w:t>o dall’in</w:t>
      </w:r>
      <w:r w:rsidR="00F272FB" w:rsidRPr="00D25BD6">
        <w:rPr>
          <w:lang w:eastAsia="it-IT"/>
        </w:rPr>
        <w:t>iziativa del Sinodo, per offrire</w:t>
      </w:r>
      <w:r w:rsidR="00C61018" w:rsidRPr="00D25BD6">
        <w:rPr>
          <w:lang w:eastAsia="it-IT"/>
        </w:rPr>
        <w:t xml:space="preserve"> un </w:t>
      </w:r>
      <w:r w:rsidR="00F272FB" w:rsidRPr="00D25BD6">
        <w:rPr>
          <w:lang w:eastAsia="it-IT"/>
        </w:rPr>
        <w:t xml:space="preserve">piccolo </w:t>
      </w:r>
      <w:r w:rsidR="00C61018" w:rsidRPr="00D25BD6">
        <w:rPr>
          <w:lang w:eastAsia="it-IT"/>
        </w:rPr>
        <w:t xml:space="preserve">approfondimento teologico scegliendo di sceverare uno dei punti critici </w:t>
      </w:r>
      <w:r w:rsidR="00B76A21" w:rsidRPr="00D25BD6">
        <w:rPr>
          <w:lang w:eastAsia="it-IT"/>
        </w:rPr>
        <w:t xml:space="preserve">più radicali, che sono </w:t>
      </w:r>
      <w:r w:rsidR="00F272FB" w:rsidRPr="00D25BD6">
        <w:rPr>
          <w:lang w:eastAsia="it-IT"/>
        </w:rPr>
        <w:t xml:space="preserve">stati </w:t>
      </w:r>
      <w:r w:rsidR="00B76A21" w:rsidRPr="00D25BD6">
        <w:rPr>
          <w:lang w:eastAsia="it-IT"/>
        </w:rPr>
        <w:t>rilevati,</w:t>
      </w:r>
      <w:r w:rsidR="00C61018" w:rsidRPr="00D25BD6">
        <w:rPr>
          <w:lang w:eastAsia="it-IT"/>
        </w:rPr>
        <w:t xml:space="preserve"> </w:t>
      </w:r>
      <w:r w:rsidR="00F272FB" w:rsidRPr="00D25BD6">
        <w:rPr>
          <w:lang w:eastAsia="it-IT"/>
        </w:rPr>
        <w:t xml:space="preserve">cioè </w:t>
      </w:r>
      <w:r w:rsidR="00C61018" w:rsidRPr="00D25BD6">
        <w:rPr>
          <w:lang w:eastAsia="it-IT"/>
        </w:rPr>
        <w:t>il rapporto tra le generazioni</w:t>
      </w:r>
      <w:r w:rsidR="00B76A21" w:rsidRPr="00D25BD6">
        <w:rPr>
          <w:lang w:eastAsia="it-IT"/>
        </w:rPr>
        <w:t xml:space="preserve">, dal quale </w:t>
      </w:r>
      <w:r w:rsidR="001F4814" w:rsidRPr="00D25BD6">
        <w:rPr>
          <w:lang w:eastAsia="it-IT"/>
        </w:rPr>
        <w:t xml:space="preserve">dipende </w:t>
      </w:r>
      <w:r w:rsidR="00F272FB" w:rsidRPr="00D25BD6">
        <w:rPr>
          <w:lang w:eastAsia="it-IT"/>
        </w:rPr>
        <w:t>il</w:t>
      </w:r>
      <w:r w:rsidR="001F4814" w:rsidRPr="00D25BD6">
        <w:rPr>
          <w:lang w:eastAsia="it-IT"/>
        </w:rPr>
        <w:t xml:space="preserve"> tema </w:t>
      </w:r>
      <w:r w:rsidR="00F272FB" w:rsidRPr="00D25BD6">
        <w:rPr>
          <w:lang w:eastAsia="it-IT"/>
        </w:rPr>
        <w:t>del</w:t>
      </w:r>
      <w:r w:rsidR="001F4814" w:rsidRPr="00D25BD6">
        <w:rPr>
          <w:lang w:eastAsia="it-IT"/>
        </w:rPr>
        <w:t xml:space="preserve"> discernimento vocazionale.</w:t>
      </w:r>
      <w:r w:rsidR="00E20F7F" w:rsidRPr="00D25BD6">
        <w:rPr>
          <w:lang w:eastAsia="it-IT"/>
        </w:rPr>
        <w:t xml:space="preserve"> </w:t>
      </w:r>
      <w:r w:rsidR="009C69AB" w:rsidRPr="00D25BD6">
        <w:rPr>
          <w:lang w:eastAsia="it-IT"/>
        </w:rPr>
        <w:t>Il D</w:t>
      </w:r>
      <w:r w:rsidR="00F71846" w:rsidRPr="00D25BD6">
        <w:rPr>
          <w:lang w:eastAsia="it-IT"/>
        </w:rPr>
        <w:t xml:space="preserve">ocumento preparatorio, per altro, tra le domande specifiche </w:t>
      </w:r>
      <w:r w:rsidR="00F272FB" w:rsidRPr="00D25BD6">
        <w:rPr>
          <w:lang w:eastAsia="it-IT"/>
        </w:rPr>
        <w:t>indirizzate alle diocesi europee</w:t>
      </w:r>
      <w:r w:rsidR="00F71846" w:rsidRPr="00D25BD6">
        <w:rPr>
          <w:lang w:eastAsia="it-IT"/>
        </w:rPr>
        <w:t xml:space="preserve"> pone la seguente: «</w:t>
      </w:r>
      <w:r w:rsidR="00F71846" w:rsidRPr="00D25BD6">
        <w:rPr>
          <w:rFonts w:eastAsia="Times New Roman" w:cs="Tahoma"/>
          <w:color w:val="000000"/>
          <w:shd w:val="clear" w:color="auto" w:fill="FFFFFF"/>
          <w:lang w:eastAsia="it-IT"/>
        </w:rPr>
        <w:t>A quali livelli il rapporto intergenerazionale funziona ancora? E come riattivarlo laddove non funziona?»</w:t>
      </w:r>
      <w:r w:rsidR="00843348" w:rsidRPr="00D25BD6">
        <w:rPr>
          <w:rFonts w:eastAsia="Times New Roman" w:cs="Times New Roman"/>
          <w:lang w:eastAsia="it-IT"/>
        </w:rPr>
        <w:t>.</w:t>
      </w:r>
    </w:p>
    <w:p w14:paraId="10EB8E0B" w14:textId="655C17A6" w:rsidR="001F4814" w:rsidRPr="00D25BD6" w:rsidRDefault="00B2681C" w:rsidP="00277714">
      <w:pPr>
        <w:adjustRightInd w:val="0"/>
        <w:spacing w:after="120"/>
        <w:ind w:firstLine="170"/>
        <w:jc w:val="both"/>
      </w:pPr>
      <w:r w:rsidRPr="00D25BD6">
        <w:t>I dati emersi</w:t>
      </w:r>
      <w:r w:rsidR="00C61018" w:rsidRPr="00D25BD6">
        <w:t>,</w:t>
      </w:r>
      <w:r w:rsidRPr="00D25BD6">
        <w:t xml:space="preserve"> </w:t>
      </w:r>
      <w:r w:rsidR="00C61018" w:rsidRPr="00D25BD6">
        <w:t>generalmente</w:t>
      </w:r>
      <w:r w:rsidR="007F23B3" w:rsidRPr="00D25BD6">
        <w:t xml:space="preserve"> </w:t>
      </w:r>
      <w:r w:rsidR="00C61018" w:rsidRPr="00D25BD6">
        <w:t>messi a disposizione del pubblico,</w:t>
      </w:r>
      <w:r w:rsidR="007F23B3" w:rsidRPr="00D25BD6">
        <w:t xml:space="preserve"> danno alcuni risultati convergenti, mentre si differenzia la loro analisi e i suggerimenti </w:t>
      </w:r>
      <w:r w:rsidR="00F272FB" w:rsidRPr="00D25BD6">
        <w:t>proposti</w:t>
      </w:r>
      <w:r w:rsidR="007F23B3" w:rsidRPr="00D25BD6">
        <w:t>.</w:t>
      </w:r>
      <w:r w:rsidR="00933363" w:rsidRPr="00D25BD6">
        <w:t xml:space="preserve"> </w:t>
      </w:r>
      <w:r w:rsidR="001F4814" w:rsidRPr="00D25BD6">
        <w:t xml:space="preserve">Poiché il primo e </w:t>
      </w:r>
      <w:r w:rsidR="00C007B9" w:rsidRPr="00D25BD6">
        <w:t>più evidente</w:t>
      </w:r>
      <w:r w:rsidR="001F4814" w:rsidRPr="00D25BD6">
        <w:t xml:space="preserve"> dato</w:t>
      </w:r>
      <w:r w:rsidR="00C007B9" w:rsidRPr="00D25BD6">
        <w:t xml:space="preserve"> è </w:t>
      </w:r>
      <w:r w:rsidR="001F4814" w:rsidRPr="00D25BD6">
        <w:t>il</w:t>
      </w:r>
      <w:r w:rsidR="00C007B9" w:rsidRPr="00D25BD6">
        <w:t xml:space="preserve"> distacco numericamente ampio de</w:t>
      </w:r>
      <w:r w:rsidR="004E1A2C" w:rsidRPr="00D25BD6">
        <w:t>i giovani dall’istituzione ecclesiale</w:t>
      </w:r>
      <w:r w:rsidR="00C007B9" w:rsidRPr="00D25BD6">
        <w:t xml:space="preserve"> e da</w:t>
      </w:r>
      <w:r w:rsidR="009C69AB" w:rsidRPr="00D25BD6">
        <w:t>lle sue pratiche, rispetto al</w:t>
      </w:r>
      <w:r w:rsidR="00C007B9" w:rsidRPr="00D25BD6">
        <w:t xml:space="preserve"> secolo scorso, il tema teologico </w:t>
      </w:r>
      <w:r w:rsidR="001F4814" w:rsidRPr="00D25BD6">
        <w:t>maggiormente</w:t>
      </w:r>
      <w:r w:rsidR="00C007B9" w:rsidRPr="00D25BD6">
        <w:t xml:space="preserve"> interessato è quello della trasmissione della fede in Italia e in genere nell’Occidente, </w:t>
      </w:r>
      <w:r w:rsidR="001F4814" w:rsidRPr="00D25BD6">
        <w:t xml:space="preserve">terre di </w:t>
      </w:r>
      <w:r w:rsidR="00C007B9" w:rsidRPr="00D25BD6">
        <w:t>antica tradizione cristiana.</w:t>
      </w:r>
      <w:r w:rsidR="001C2B82" w:rsidRPr="00D25BD6">
        <w:t xml:space="preserve"> </w:t>
      </w:r>
      <w:r w:rsidR="001F4814" w:rsidRPr="00D25BD6">
        <w:t xml:space="preserve">A dire di tutti, </w:t>
      </w:r>
      <w:r w:rsidR="00F272FB" w:rsidRPr="00D25BD6">
        <w:t>nondimeno</w:t>
      </w:r>
      <w:r w:rsidR="001F4814" w:rsidRPr="00D25BD6">
        <w:t xml:space="preserve">, </w:t>
      </w:r>
      <w:r w:rsidR="001C2B82" w:rsidRPr="00D25BD6">
        <w:t xml:space="preserve">il superamento di questa divaricazione </w:t>
      </w:r>
      <w:r w:rsidR="009C69AB" w:rsidRPr="00D25BD6">
        <w:t>riesce</w:t>
      </w:r>
      <w:r w:rsidR="00C55D2C" w:rsidRPr="00D25BD6">
        <w:t xml:space="preserve"> alquanto </w:t>
      </w:r>
      <w:r w:rsidR="004E1A2C" w:rsidRPr="00D25BD6">
        <w:t>difficile</w:t>
      </w:r>
      <w:r w:rsidR="00C55D2C" w:rsidRPr="00D25BD6">
        <w:t>, perché</w:t>
      </w:r>
      <w:r w:rsidR="004E1A2C" w:rsidRPr="00D25BD6">
        <w:t xml:space="preserve"> i legami tra le due parti sembrano assotti</w:t>
      </w:r>
      <w:r w:rsidR="001F4814" w:rsidRPr="00D25BD6">
        <w:t>gliarsi al punto da scomparire.</w:t>
      </w:r>
    </w:p>
    <w:p w14:paraId="29BCA0B8" w14:textId="4D94D3A3" w:rsidR="009D76EE" w:rsidRPr="00D25BD6" w:rsidRDefault="001F4814" w:rsidP="00616DFE">
      <w:pPr>
        <w:adjustRightInd w:val="0"/>
        <w:spacing w:after="120"/>
        <w:ind w:firstLine="170"/>
        <w:jc w:val="both"/>
      </w:pPr>
      <w:r w:rsidRPr="00D25BD6">
        <w:t>Ciò</w:t>
      </w:r>
      <w:r w:rsidR="00F272FB" w:rsidRPr="00D25BD6">
        <w:t xml:space="preserve"> è ufficialmente sancito dal D</w:t>
      </w:r>
      <w:r w:rsidR="004E1A2C" w:rsidRPr="00D25BD6">
        <w:t>ocumento preparatorio che registra il passaggio dal Novecento</w:t>
      </w:r>
      <w:r w:rsidR="00F272FB" w:rsidRPr="00D25BD6">
        <w:t>,</w:t>
      </w:r>
      <w:r w:rsidR="004E1A2C" w:rsidRPr="00D25BD6">
        <w:t xml:space="preserve"> secolo dell’ateismo</w:t>
      </w:r>
      <w:r w:rsidR="00F272FB" w:rsidRPr="00D25BD6">
        <w:t xml:space="preserve"> e della contestazione,</w:t>
      </w:r>
      <w:r w:rsidR="004E1A2C" w:rsidRPr="00D25BD6">
        <w:t xml:space="preserve"> all’indifferenza e al divorzio </w:t>
      </w:r>
      <w:r w:rsidRPr="00D25BD6">
        <w:t xml:space="preserve">attuali </w:t>
      </w:r>
      <w:r w:rsidR="004E1A2C" w:rsidRPr="00D25BD6">
        <w:t>delle parti</w:t>
      </w:r>
      <w:r w:rsidRPr="00D25BD6">
        <w:t xml:space="preserve"> in </w:t>
      </w:r>
      <w:r w:rsidR="00F272FB" w:rsidRPr="00D25BD6">
        <w:t>causa</w:t>
      </w:r>
      <w:r w:rsidR="004E1A2C" w:rsidRPr="00D25BD6">
        <w:t>: «</w:t>
      </w:r>
      <w:r w:rsidR="004E1A2C" w:rsidRPr="00D25BD6">
        <w:rPr>
          <w:rFonts w:eastAsia="Times New Roman" w:cs="Tahoma"/>
          <w:color w:val="000000"/>
          <w:shd w:val="clear" w:color="auto" w:fill="FFFFFF"/>
          <w:lang w:eastAsia="it-IT"/>
        </w:rPr>
        <w:t>Tutto ciò si svolge in un contesto in cui l’appartenenza confessionale e la pratica religiosa diventano sempre più tratti di una minoranza e i giovani non si pongono “contro”, ma stanno imparando a vivere “senza” il Dio presentato dal Vangelo e “senza” la Chiesa, salvo affidarsi a forme di religiosità e spiritualità alternative e poco istituzionalizzate o rifugiarsi in sette o esperienze religi</w:t>
      </w:r>
      <w:r w:rsidR="00F272FB" w:rsidRPr="00D25BD6">
        <w:rPr>
          <w:rFonts w:eastAsia="Times New Roman" w:cs="Tahoma"/>
          <w:color w:val="000000"/>
          <w:shd w:val="clear" w:color="auto" w:fill="FFFFFF"/>
          <w:lang w:eastAsia="it-IT"/>
        </w:rPr>
        <w:t>ose a forte matrice identitaria</w:t>
      </w:r>
      <w:r w:rsidR="004E1A2C" w:rsidRPr="00D25BD6">
        <w:t>».</w:t>
      </w:r>
      <w:r w:rsidR="00965124" w:rsidRPr="00D25BD6">
        <w:t xml:space="preserve"> </w:t>
      </w:r>
      <w:r w:rsidR="00616DFE" w:rsidRPr="00D25BD6">
        <w:t xml:space="preserve">È vero che </w:t>
      </w:r>
      <w:r w:rsidR="009C69AB" w:rsidRPr="00D25BD6">
        <w:t>il D</w:t>
      </w:r>
      <w:r w:rsidR="00616DFE" w:rsidRPr="00D25BD6">
        <w:t xml:space="preserve">ocumento rileva alcuni difetti della cultura dominante, in continuità con una denuncia decennale di essi, come anche non nasconde le responsabilità </w:t>
      </w:r>
      <w:r w:rsidR="00A273F2" w:rsidRPr="00D25BD6">
        <w:t xml:space="preserve">di tanti cristiani adulti </w:t>
      </w:r>
      <w:r w:rsidR="00616DFE" w:rsidRPr="00D25BD6">
        <w:t xml:space="preserve">nel </w:t>
      </w:r>
      <w:r w:rsidR="00F272FB" w:rsidRPr="00D25BD6">
        <w:t>contribuire a</w:t>
      </w:r>
      <w:r w:rsidR="00616DFE" w:rsidRPr="00D25BD6">
        <w:t xml:space="preserve"> questo distacco; indica però in un preciso atteggiamento dei giovani un punto critico da non trascurare: «</w:t>
      </w:r>
      <w:r w:rsidR="00616DFE" w:rsidRPr="00D25BD6">
        <w:rPr>
          <w:rFonts w:eastAsia="Times New Roman" w:cs="Tahoma"/>
          <w:color w:val="000000"/>
          <w:shd w:val="clear" w:color="auto" w:fill="FFFFFF"/>
          <w:lang w:eastAsia="it-IT"/>
        </w:rPr>
        <w:t>i giovani nutrono spesso sfiducia, indifferenza o indignazione verso le istituzioni</w:t>
      </w:r>
      <w:r w:rsidR="00616DFE" w:rsidRPr="00D25BD6">
        <w:t>».</w:t>
      </w:r>
    </w:p>
    <w:p w14:paraId="049D3480" w14:textId="67CE9DFD" w:rsidR="00B96A13" w:rsidRPr="00D25BD6" w:rsidRDefault="00A273F2" w:rsidP="00616DFE">
      <w:pPr>
        <w:adjustRightInd w:val="0"/>
        <w:spacing w:after="120"/>
        <w:ind w:firstLine="170"/>
        <w:jc w:val="both"/>
        <w:rPr>
          <w:rFonts w:eastAsia="Times New Roman" w:cs="Times New Roman"/>
          <w:lang w:eastAsia="it-IT"/>
        </w:rPr>
      </w:pPr>
      <w:r w:rsidRPr="00D25BD6">
        <w:rPr>
          <w:rFonts w:eastAsia="Times New Roman" w:cs="Times New Roman"/>
          <w:lang w:eastAsia="it-IT"/>
        </w:rPr>
        <w:lastRenderedPageBreak/>
        <w:t xml:space="preserve">Seppure con valutazioni diverse, molti commentatori </w:t>
      </w:r>
      <w:r w:rsidR="002C5A2F" w:rsidRPr="00D25BD6">
        <w:rPr>
          <w:rFonts w:eastAsia="Times New Roman" w:cs="Times New Roman"/>
          <w:lang w:eastAsia="it-IT"/>
        </w:rPr>
        <w:t>mettono a fuoco</w:t>
      </w:r>
      <w:r w:rsidR="00653784" w:rsidRPr="00D25BD6">
        <w:rPr>
          <w:rFonts w:eastAsia="Times New Roman" w:cs="Times New Roman"/>
          <w:lang w:eastAsia="it-IT"/>
        </w:rPr>
        <w:t>, come sopra accennato,</w:t>
      </w:r>
      <w:r w:rsidRPr="00D25BD6">
        <w:rPr>
          <w:rFonts w:eastAsia="Times New Roman" w:cs="Times New Roman"/>
          <w:lang w:eastAsia="it-IT"/>
        </w:rPr>
        <w:t xml:space="preserve"> la </w:t>
      </w:r>
      <w:r w:rsidR="002C5A2F" w:rsidRPr="00D25BD6">
        <w:rPr>
          <w:rFonts w:eastAsia="Times New Roman" w:cs="Times New Roman"/>
          <w:lang w:eastAsia="it-IT"/>
        </w:rPr>
        <w:t>tensione</w:t>
      </w:r>
      <w:r w:rsidRPr="00D25BD6">
        <w:rPr>
          <w:rFonts w:eastAsia="Times New Roman" w:cs="Times New Roman"/>
          <w:lang w:eastAsia="it-IT"/>
        </w:rPr>
        <w:t xml:space="preserve"> intergenerazionale, ovvero la separazione se non la rottura tra il mondo dei giovani e quell</w:t>
      </w:r>
      <w:r w:rsidR="001F4814" w:rsidRPr="00D25BD6">
        <w:rPr>
          <w:rFonts w:eastAsia="Times New Roman" w:cs="Times New Roman"/>
          <w:lang w:eastAsia="it-IT"/>
        </w:rPr>
        <w:t xml:space="preserve">o degli adulti, quale dato che </w:t>
      </w:r>
      <w:r w:rsidRPr="00D25BD6">
        <w:rPr>
          <w:rFonts w:eastAsia="Times New Roman" w:cs="Times New Roman"/>
          <w:lang w:eastAsia="it-IT"/>
        </w:rPr>
        <w:t>a</w:t>
      </w:r>
      <w:r w:rsidR="001F4814" w:rsidRPr="00D25BD6">
        <w:rPr>
          <w:rFonts w:eastAsia="Times New Roman" w:cs="Times New Roman"/>
          <w:lang w:eastAsia="it-IT"/>
        </w:rPr>
        <w:t>bbia</w:t>
      </w:r>
      <w:r w:rsidRPr="00D25BD6">
        <w:rPr>
          <w:rFonts w:eastAsia="Times New Roman" w:cs="Times New Roman"/>
          <w:lang w:eastAsia="it-IT"/>
        </w:rPr>
        <w:t xml:space="preserve"> originato </w:t>
      </w:r>
      <w:r w:rsidR="0065280B" w:rsidRPr="00D25BD6">
        <w:rPr>
          <w:rFonts w:eastAsia="Times New Roman" w:cs="Times New Roman"/>
          <w:lang w:eastAsia="it-IT"/>
        </w:rPr>
        <w:t xml:space="preserve">l’atteggiamento </w:t>
      </w:r>
      <w:r w:rsidR="001F4814" w:rsidRPr="00D25BD6">
        <w:rPr>
          <w:rFonts w:eastAsia="Times New Roman" w:cs="Times New Roman"/>
          <w:lang w:eastAsia="it-IT"/>
        </w:rPr>
        <w:t xml:space="preserve">scettico </w:t>
      </w:r>
      <w:r w:rsidR="0065280B" w:rsidRPr="00D25BD6">
        <w:rPr>
          <w:rFonts w:eastAsia="Times New Roman" w:cs="Times New Roman"/>
          <w:lang w:eastAsia="it-IT"/>
        </w:rPr>
        <w:t xml:space="preserve">dei giovani. Il noto volumetto di Armando Matteo, </w:t>
      </w:r>
      <w:r w:rsidR="0065280B" w:rsidRPr="00D25BD6">
        <w:rPr>
          <w:rFonts w:eastAsia="Times New Roman" w:cs="Times New Roman"/>
          <w:i/>
          <w:lang w:eastAsia="it-IT"/>
        </w:rPr>
        <w:t>La prima generazione incredula</w:t>
      </w:r>
      <w:r w:rsidR="0065280B" w:rsidRPr="00D25BD6">
        <w:rPr>
          <w:rFonts w:eastAsia="Times New Roman" w:cs="Times New Roman"/>
          <w:lang w:eastAsia="it-IT"/>
        </w:rPr>
        <w:t xml:space="preserve">, </w:t>
      </w:r>
      <w:r w:rsidR="004C3AD1" w:rsidRPr="00D25BD6">
        <w:rPr>
          <w:rFonts w:eastAsia="Times New Roman" w:cs="Times New Roman"/>
          <w:lang w:eastAsia="it-IT"/>
        </w:rPr>
        <w:t>facendo eco ad altri studi</w:t>
      </w:r>
      <w:r w:rsidR="0065280B" w:rsidRPr="00D25BD6">
        <w:rPr>
          <w:rFonts w:eastAsia="Times New Roman" w:cs="Times New Roman"/>
          <w:lang w:eastAsia="it-IT"/>
        </w:rPr>
        <w:t xml:space="preserve">, parla persino di risentimento degli adulti verso i giovani, perché con la loro pura presenza </w:t>
      </w:r>
      <w:r w:rsidR="001F4814" w:rsidRPr="00D25BD6">
        <w:rPr>
          <w:rFonts w:eastAsia="Times New Roman" w:cs="Times New Roman"/>
          <w:lang w:eastAsia="it-IT"/>
        </w:rPr>
        <w:t xml:space="preserve">questi </w:t>
      </w:r>
      <w:r w:rsidR="0065280B" w:rsidRPr="00D25BD6">
        <w:rPr>
          <w:rFonts w:eastAsia="Times New Roman" w:cs="Times New Roman"/>
          <w:lang w:eastAsia="it-IT"/>
        </w:rPr>
        <w:t>dichiarano che non tutti sono giovani, svelando il vuoto dei trucchi appositamente studiati dagli adulti per sentirsi sempre giovani.</w:t>
      </w:r>
      <w:r w:rsidR="0065280B" w:rsidRPr="00D25BD6">
        <w:rPr>
          <w:rStyle w:val="Rimandonotaapidipagina"/>
          <w:rFonts w:eastAsia="Times New Roman" w:cs="Times New Roman"/>
          <w:lang w:eastAsia="it-IT"/>
        </w:rPr>
        <w:footnoteReference w:id="1"/>
      </w:r>
      <w:r w:rsidR="0065280B" w:rsidRPr="00D25BD6">
        <w:rPr>
          <w:rFonts w:eastAsia="Times New Roman" w:cs="Times New Roman"/>
          <w:lang w:eastAsia="it-IT"/>
        </w:rPr>
        <w:t xml:space="preserve"> </w:t>
      </w:r>
      <w:r w:rsidR="003433CF" w:rsidRPr="00D25BD6">
        <w:rPr>
          <w:rFonts w:eastAsia="Times New Roman" w:cs="Times New Roman"/>
          <w:lang w:eastAsia="it-IT"/>
        </w:rPr>
        <w:t xml:space="preserve">Molto </w:t>
      </w:r>
      <w:r w:rsidR="000460E5" w:rsidRPr="00D25BD6">
        <w:rPr>
          <w:rFonts w:eastAsia="Times New Roman" w:cs="Times New Roman"/>
          <w:lang w:eastAsia="it-IT"/>
        </w:rPr>
        <w:t xml:space="preserve">probabilmente la questione è particolarmente acuta in Occidente, dove si sono create condizioni socio-economiche e culturali che hanno </w:t>
      </w:r>
      <w:r w:rsidR="009A2C47" w:rsidRPr="00D25BD6">
        <w:rPr>
          <w:rFonts w:eastAsia="Times New Roman" w:cs="Times New Roman"/>
          <w:lang w:eastAsia="it-IT"/>
        </w:rPr>
        <w:t>dato vita a</w:t>
      </w:r>
      <w:r w:rsidR="000460E5" w:rsidRPr="00D25BD6">
        <w:rPr>
          <w:rFonts w:eastAsia="Times New Roman" w:cs="Times New Roman"/>
          <w:lang w:eastAsia="it-IT"/>
        </w:rPr>
        <w:t xml:space="preserve"> una ampia fascia di età</w:t>
      </w:r>
      <w:r w:rsidR="001F4814" w:rsidRPr="00D25BD6">
        <w:rPr>
          <w:rFonts w:eastAsia="Times New Roman" w:cs="Times New Roman"/>
          <w:lang w:eastAsia="it-IT"/>
        </w:rPr>
        <w:t>, appunto il mondo giovanile,</w:t>
      </w:r>
      <w:r w:rsidR="000460E5" w:rsidRPr="00D25BD6">
        <w:rPr>
          <w:rFonts w:eastAsia="Times New Roman" w:cs="Times New Roman"/>
          <w:lang w:eastAsia="it-IT"/>
        </w:rPr>
        <w:t xml:space="preserve"> </w:t>
      </w:r>
      <w:r w:rsidR="009C69AB" w:rsidRPr="00D25BD6">
        <w:rPr>
          <w:rFonts w:eastAsia="Times New Roman" w:cs="Times New Roman"/>
          <w:lang w:eastAsia="it-IT"/>
        </w:rPr>
        <w:t xml:space="preserve">durante </w:t>
      </w:r>
      <w:r w:rsidR="000460E5" w:rsidRPr="00D25BD6">
        <w:rPr>
          <w:rFonts w:eastAsia="Times New Roman" w:cs="Times New Roman"/>
          <w:lang w:eastAsia="it-IT"/>
        </w:rPr>
        <w:t xml:space="preserve">la quale si </w:t>
      </w:r>
      <w:r w:rsidR="002C5A2F" w:rsidRPr="00D25BD6">
        <w:rPr>
          <w:rFonts w:eastAsia="Times New Roman" w:cs="Times New Roman"/>
          <w:lang w:eastAsia="it-IT"/>
        </w:rPr>
        <w:t>definiscono</w:t>
      </w:r>
      <w:r w:rsidR="000460E5" w:rsidRPr="00D25BD6">
        <w:rPr>
          <w:rFonts w:eastAsia="Times New Roman" w:cs="Times New Roman"/>
          <w:lang w:eastAsia="it-IT"/>
        </w:rPr>
        <w:t xml:space="preserve"> la personalità e il ruolo da assumere </w:t>
      </w:r>
      <w:r w:rsidR="001F4814" w:rsidRPr="00D25BD6">
        <w:rPr>
          <w:rFonts w:eastAsia="Times New Roman" w:cs="Times New Roman"/>
          <w:lang w:eastAsia="it-IT"/>
        </w:rPr>
        <w:t xml:space="preserve">in un futuro sempre più spostato in avanti </w:t>
      </w:r>
      <w:r w:rsidR="000460E5" w:rsidRPr="00D25BD6">
        <w:rPr>
          <w:rFonts w:eastAsia="Times New Roman" w:cs="Times New Roman"/>
          <w:lang w:eastAsia="it-IT"/>
        </w:rPr>
        <w:t xml:space="preserve">nella società in cui si vive. Il dato </w:t>
      </w:r>
      <w:r w:rsidR="009A2C47" w:rsidRPr="00D25BD6">
        <w:rPr>
          <w:rFonts w:eastAsia="Times New Roman" w:cs="Times New Roman"/>
          <w:lang w:eastAsia="it-IT"/>
        </w:rPr>
        <w:t>problematico</w:t>
      </w:r>
      <w:r w:rsidR="000460E5" w:rsidRPr="00D25BD6">
        <w:rPr>
          <w:rFonts w:eastAsia="Times New Roman" w:cs="Times New Roman"/>
          <w:lang w:eastAsia="it-IT"/>
        </w:rPr>
        <w:t xml:space="preserve"> è, tuttavia, la rottura e l’opposizione dei due mondi, nei riguardi dei quali Pierangelo </w:t>
      </w:r>
      <w:proofErr w:type="spellStart"/>
      <w:r w:rsidR="000460E5" w:rsidRPr="00D25BD6">
        <w:rPr>
          <w:rFonts w:eastAsia="Times New Roman" w:cs="Times New Roman"/>
          <w:lang w:eastAsia="it-IT"/>
        </w:rPr>
        <w:t>Sequeri</w:t>
      </w:r>
      <w:proofErr w:type="spellEnd"/>
      <w:r w:rsidR="000460E5" w:rsidRPr="00D25BD6">
        <w:rPr>
          <w:rFonts w:eastAsia="Times New Roman" w:cs="Times New Roman"/>
          <w:lang w:eastAsia="it-IT"/>
        </w:rPr>
        <w:t xml:space="preserve"> parla di “ricucire un’alleanza”,</w:t>
      </w:r>
      <w:r w:rsidR="000460E5" w:rsidRPr="00D25BD6">
        <w:rPr>
          <w:rStyle w:val="Rimandonotaapidipagina"/>
          <w:rFonts w:eastAsia="Times New Roman" w:cs="Times New Roman"/>
          <w:lang w:eastAsia="it-IT"/>
        </w:rPr>
        <w:footnoteReference w:id="2"/>
      </w:r>
      <w:r w:rsidR="000460E5" w:rsidRPr="00D25BD6">
        <w:rPr>
          <w:rFonts w:eastAsia="Times New Roman" w:cs="Times New Roman"/>
          <w:lang w:eastAsia="it-IT"/>
        </w:rPr>
        <w:t xml:space="preserve"> con il pregio di richiamare uno dei più grandi temi biblici.</w:t>
      </w:r>
      <w:r w:rsidR="008F54AF" w:rsidRPr="00D25BD6">
        <w:rPr>
          <w:rFonts w:eastAsia="Times New Roman" w:cs="Times New Roman"/>
          <w:lang w:eastAsia="it-IT"/>
        </w:rPr>
        <w:t xml:space="preserve"> Questo tema non soltanto lascia distinti i due mondi</w:t>
      </w:r>
      <w:r w:rsidR="00A97B5C" w:rsidRPr="00D25BD6">
        <w:rPr>
          <w:rFonts w:eastAsia="Times New Roman" w:cs="Times New Roman"/>
          <w:lang w:eastAsia="it-IT"/>
        </w:rPr>
        <w:t xml:space="preserve"> e, richiamando l’alleanza</w:t>
      </w:r>
      <w:r w:rsidR="003E147A" w:rsidRPr="00D25BD6">
        <w:rPr>
          <w:rFonts w:eastAsia="Times New Roman" w:cs="Times New Roman"/>
          <w:lang w:eastAsia="it-IT"/>
        </w:rPr>
        <w:t xml:space="preserve"> biblica di due partner</w:t>
      </w:r>
      <w:r w:rsidR="00A97B5C" w:rsidRPr="00D25BD6">
        <w:rPr>
          <w:rFonts w:eastAsia="Times New Roman" w:cs="Times New Roman"/>
          <w:lang w:eastAsia="it-IT"/>
        </w:rPr>
        <w:t xml:space="preserve"> </w:t>
      </w:r>
      <w:r w:rsidR="003E147A" w:rsidRPr="00D25BD6">
        <w:rPr>
          <w:rFonts w:eastAsia="Times New Roman" w:cs="Times New Roman"/>
          <w:lang w:eastAsia="it-IT"/>
        </w:rPr>
        <w:t>non paritari</w:t>
      </w:r>
      <w:r w:rsidR="00A97B5C" w:rsidRPr="00D25BD6">
        <w:rPr>
          <w:rFonts w:eastAsia="Times New Roman" w:cs="Times New Roman"/>
          <w:lang w:eastAsia="it-IT"/>
        </w:rPr>
        <w:t xml:space="preserve">, evidenzia il loro differente peso, ma soprattutto </w:t>
      </w:r>
      <w:r w:rsidR="003E147A" w:rsidRPr="00D25BD6">
        <w:rPr>
          <w:rFonts w:eastAsia="Times New Roman" w:cs="Times New Roman"/>
          <w:lang w:eastAsia="it-IT"/>
        </w:rPr>
        <w:t>conduce</w:t>
      </w:r>
      <w:r w:rsidR="00A97B5C" w:rsidRPr="00D25BD6">
        <w:rPr>
          <w:rFonts w:eastAsia="Times New Roman" w:cs="Times New Roman"/>
          <w:lang w:eastAsia="it-IT"/>
        </w:rPr>
        <w:t xml:space="preserve"> a mettere in </w:t>
      </w:r>
      <w:r w:rsidR="003E147A" w:rsidRPr="00D25BD6">
        <w:rPr>
          <w:rFonts w:eastAsia="Times New Roman" w:cs="Times New Roman"/>
          <w:lang w:eastAsia="it-IT"/>
        </w:rPr>
        <w:t>chiaro</w:t>
      </w:r>
      <w:r w:rsidR="00A97B5C" w:rsidRPr="00D25BD6">
        <w:rPr>
          <w:rFonts w:eastAsia="Times New Roman" w:cs="Times New Roman"/>
          <w:lang w:eastAsia="it-IT"/>
        </w:rPr>
        <w:t xml:space="preserve"> la radice teologica della questione. </w:t>
      </w:r>
      <w:r w:rsidR="00C22312" w:rsidRPr="00D25BD6">
        <w:rPr>
          <w:rFonts w:eastAsia="Times New Roman" w:cs="Times New Roman"/>
          <w:lang w:eastAsia="it-IT"/>
        </w:rPr>
        <w:t>Fermiamoci</w:t>
      </w:r>
      <w:r w:rsidR="00A97B5C" w:rsidRPr="00D25BD6">
        <w:rPr>
          <w:rFonts w:eastAsia="Times New Roman" w:cs="Times New Roman"/>
          <w:lang w:eastAsia="it-IT"/>
        </w:rPr>
        <w:t>, infatti, a pensare in modo radical</w:t>
      </w:r>
      <w:r w:rsidR="003E147A" w:rsidRPr="00D25BD6">
        <w:rPr>
          <w:rFonts w:eastAsia="Times New Roman" w:cs="Times New Roman"/>
          <w:lang w:eastAsia="it-IT"/>
        </w:rPr>
        <w:t>e (in radice)</w:t>
      </w:r>
      <w:r w:rsidR="00A97B5C" w:rsidRPr="00D25BD6">
        <w:rPr>
          <w:rFonts w:eastAsia="Times New Roman" w:cs="Times New Roman"/>
          <w:lang w:eastAsia="it-IT"/>
        </w:rPr>
        <w:t xml:space="preserve"> questa separazione intergenerazionale. La sua radice a mio avviso non può che ricondursi alle grandi figure di riferimento dell’intera umanità, così come la teologia paolina ci parla del primo e del secondo Adamo</w:t>
      </w:r>
      <w:r w:rsidR="002C5A2F" w:rsidRPr="00D25BD6">
        <w:rPr>
          <w:rFonts w:eastAsia="Times New Roman" w:cs="Times New Roman"/>
          <w:lang w:eastAsia="it-IT"/>
        </w:rPr>
        <w:t>, che è quanto dire origine e fine del creato</w:t>
      </w:r>
      <w:r w:rsidR="00A97B5C" w:rsidRPr="00D25BD6">
        <w:rPr>
          <w:rFonts w:eastAsia="Times New Roman" w:cs="Times New Roman"/>
          <w:lang w:eastAsia="it-IT"/>
        </w:rPr>
        <w:t>.</w:t>
      </w:r>
      <w:r w:rsidR="00536D87" w:rsidRPr="00D25BD6">
        <w:rPr>
          <w:rFonts w:eastAsia="Times New Roman" w:cs="Times New Roman"/>
          <w:lang w:eastAsia="it-IT"/>
        </w:rPr>
        <w:t xml:space="preserve"> Il secondo </w:t>
      </w:r>
      <w:r w:rsidR="006A6749" w:rsidRPr="00D25BD6">
        <w:rPr>
          <w:rFonts w:eastAsia="Times New Roman" w:cs="Times New Roman"/>
          <w:lang w:eastAsia="it-IT"/>
        </w:rPr>
        <w:t xml:space="preserve">Adamo </w:t>
      </w:r>
      <w:r w:rsidR="00290944" w:rsidRPr="00D25BD6">
        <w:rPr>
          <w:rFonts w:eastAsia="Times New Roman" w:cs="Times New Roman"/>
          <w:lang w:eastAsia="it-IT"/>
        </w:rPr>
        <w:t>ha operato e</w:t>
      </w:r>
      <w:r w:rsidR="00536D87" w:rsidRPr="00D25BD6">
        <w:rPr>
          <w:rFonts w:eastAsia="Times New Roman" w:cs="Times New Roman"/>
          <w:lang w:eastAsia="it-IT"/>
        </w:rPr>
        <w:t xml:space="preserve"> svelato </w:t>
      </w:r>
      <w:r w:rsidR="005E0CCC" w:rsidRPr="00D25BD6">
        <w:rPr>
          <w:rFonts w:eastAsia="Times New Roman" w:cs="Times New Roman"/>
          <w:lang w:eastAsia="it-IT"/>
        </w:rPr>
        <w:t>la sua opera di riconciliazione con l’abbattimento di ogni muro di separazione</w:t>
      </w:r>
      <w:r w:rsidR="006A6749" w:rsidRPr="00D25BD6">
        <w:rPr>
          <w:rFonts w:eastAsia="Times New Roman" w:cs="Times New Roman"/>
          <w:lang w:eastAsia="it-IT"/>
        </w:rPr>
        <w:t xml:space="preserve"> possibile (Giudeo e Greco, schiavo e libero, uomo e donna),</w:t>
      </w:r>
      <w:r w:rsidR="005E0CCC" w:rsidRPr="00D25BD6">
        <w:rPr>
          <w:rFonts w:eastAsia="Times New Roman" w:cs="Times New Roman"/>
          <w:lang w:eastAsia="it-IT"/>
        </w:rPr>
        <w:t xml:space="preserve"> lasciandoci comprendere </w:t>
      </w:r>
      <w:r w:rsidR="006A6749" w:rsidRPr="00D25BD6">
        <w:rPr>
          <w:rFonts w:eastAsia="Times New Roman" w:cs="Times New Roman"/>
          <w:lang w:eastAsia="it-IT"/>
        </w:rPr>
        <w:t xml:space="preserve">più pienamente </w:t>
      </w:r>
      <w:r w:rsidR="005E0CCC" w:rsidRPr="00D25BD6">
        <w:rPr>
          <w:rFonts w:eastAsia="Times New Roman" w:cs="Times New Roman"/>
          <w:lang w:eastAsia="it-IT"/>
        </w:rPr>
        <w:t>l’oscura causa che sconvolge l’armonia dell’universo e della storia, risalente al primo Adamo</w:t>
      </w:r>
      <w:r w:rsidR="00103D83" w:rsidRPr="00D25BD6">
        <w:rPr>
          <w:rFonts w:eastAsia="Times New Roman" w:cs="Times New Roman"/>
          <w:lang w:eastAsia="it-IT"/>
        </w:rPr>
        <w:t xml:space="preserve"> e alla sua eredità</w:t>
      </w:r>
      <w:r w:rsidR="005E0CCC" w:rsidRPr="00D25BD6">
        <w:rPr>
          <w:rFonts w:eastAsia="Times New Roman" w:cs="Times New Roman"/>
          <w:lang w:eastAsia="it-IT"/>
        </w:rPr>
        <w:t>.</w:t>
      </w:r>
    </w:p>
    <w:p w14:paraId="1BFE1146" w14:textId="0B30E13F" w:rsidR="00616DFE" w:rsidRPr="00D25BD6" w:rsidRDefault="00AA35DF" w:rsidP="00616DFE">
      <w:pPr>
        <w:adjustRightInd w:val="0"/>
        <w:spacing w:after="120"/>
        <w:ind w:firstLine="170"/>
        <w:jc w:val="both"/>
        <w:rPr>
          <w:rFonts w:eastAsia="Times New Roman" w:cs="Times New Roman"/>
          <w:lang w:eastAsia="it-IT"/>
        </w:rPr>
      </w:pPr>
      <w:r w:rsidRPr="00D25BD6">
        <w:rPr>
          <w:rFonts w:eastAsia="Times New Roman" w:cs="Times New Roman"/>
          <w:lang w:eastAsia="it-IT"/>
        </w:rPr>
        <w:t>Siamo al cuore di</w:t>
      </w:r>
      <w:r w:rsidR="00E03B53" w:rsidRPr="00D25BD6">
        <w:rPr>
          <w:rFonts w:eastAsia="Times New Roman" w:cs="Times New Roman"/>
          <w:lang w:eastAsia="it-IT"/>
        </w:rPr>
        <w:t xml:space="preserve"> un Vangelo</w:t>
      </w:r>
      <w:r w:rsidR="00B96A13" w:rsidRPr="00D25BD6">
        <w:rPr>
          <w:rFonts w:eastAsia="Times New Roman" w:cs="Times New Roman"/>
          <w:lang w:eastAsia="it-IT"/>
        </w:rPr>
        <w:t>, la cui predicazione importa la chiamata alla conversione perché sia accolto</w:t>
      </w:r>
      <w:r w:rsidR="00475E97" w:rsidRPr="00D25BD6">
        <w:rPr>
          <w:rFonts w:eastAsia="Times New Roman" w:cs="Times New Roman"/>
          <w:lang w:eastAsia="it-IT"/>
        </w:rPr>
        <w:t>;</w:t>
      </w:r>
      <w:r w:rsidR="00B96A13" w:rsidRPr="00D25BD6">
        <w:rPr>
          <w:rFonts w:eastAsia="Times New Roman" w:cs="Times New Roman"/>
          <w:lang w:eastAsia="it-IT"/>
        </w:rPr>
        <w:t xml:space="preserve"> in quanto tale, </w:t>
      </w:r>
      <w:r w:rsidR="00352C93" w:rsidRPr="00D25BD6">
        <w:rPr>
          <w:rFonts w:eastAsia="Times New Roman" w:cs="Times New Roman"/>
          <w:lang w:eastAsia="it-IT"/>
        </w:rPr>
        <w:t xml:space="preserve">esso </w:t>
      </w:r>
      <w:r w:rsidR="00B96A13" w:rsidRPr="00D25BD6">
        <w:rPr>
          <w:rFonts w:eastAsia="Times New Roman" w:cs="Times New Roman"/>
          <w:lang w:eastAsia="it-IT"/>
        </w:rPr>
        <w:t xml:space="preserve">è segnato dalla </w:t>
      </w:r>
      <w:r w:rsidR="001102CA" w:rsidRPr="00D25BD6">
        <w:rPr>
          <w:rFonts w:eastAsia="Times New Roman" w:cs="Times New Roman"/>
          <w:lang w:eastAsia="it-IT"/>
        </w:rPr>
        <w:t xml:space="preserve">lotta con le tenebre </w:t>
      </w:r>
      <w:r w:rsidR="00352C93" w:rsidRPr="00D25BD6">
        <w:rPr>
          <w:rFonts w:eastAsia="Times New Roman" w:cs="Times New Roman"/>
          <w:lang w:eastAsia="it-IT"/>
        </w:rPr>
        <w:t xml:space="preserve">che </w:t>
      </w:r>
      <w:r w:rsidR="001102CA" w:rsidRPr="00D25BD6">
        <w:rPr>
          <w:rFonts w:eastAsia="Times New Roman" w:cs="Times New Roman"/>
          <w:lang w:eastAsia="it-IT"/>
        </w:rPr>
        <w:t xml:space="preserve">l’avversano e dalla </w:t>
      </w:r>
      <w:r w:rsidR="00B96A13" w:rsidRPr="00D25BD6">
        <w:rPr>
          <w:rFonts w:eastAsia="Times New Roman" w:cs="Times New Roman"/>
          <w:lang w:eastAsia="it-IT"/>
        </w:rPr>
        <w:t>croce, cioè da una dinamica di accoglienza e rifiuto, di derisione e persecuzione e insieme di adesione e sequela di Cristo. I due mondi, giovanile e adulto, sono investiti entrambi dalla chiamata alla conversione per l’accoglienza de</w:t>
      </w:r>
      <w:r w:rsidR="00352C93" w:rsidRPr="00D25BD6">
        <w:rPr>
          <w:rFonts w:eastAsia="Times New Roman" w:cs="Times New Roman"/>
          <w:lang w:eastAsia="it-IT"/>
        </w:rPr>
        <w:t>l Vangelo della riconciliazione.</w:t>
      </w:r>
      <w:r w:rsidR="00B96A13" w:rsidRPr="00D25BD6">
        <w:rPr>
          <w:rFonts w:eastAsia="Times New Roman" w:cs="Times New Roman"/>
          <w:lang w:eastAsia="it-IT"/>
        </w:rPr>
        <w:t xml:space="preserve"> </w:t>
      </w:r>
      <w:r w:rsidR="00352C93" w:rsidRPr="00D25BD6">
        <w:rPr>
          <w:rFonts w:eastAsia="Times New Roman" w:cs="Times New Roman"/>
          <w:lang w:eastAsia="it-IT"/>
        </w:rPr>
        <w:t>O</w:t>
      </w:r>
      <w:r w:rsidR="00B96A13" w:rsidRPr="00D25BD6">
        <w:rPr>
          <w:rFonts w:eastAsia="Times New Roman" w:cs="Times New Roman"/>
          <w:lang w:eastAsia="it-IT"/>
        </w:rPr>
        <w:t xml:space="preserve">ccorrerà che in entrambi si inneschi un movimento di ritorno in sé per individuare e riconoscere quel che </w:t>
      </w:r>
      <w:r w:rsidR="00475E97" w:rsidRPr="00D25BD6">
        <w:rPr>
          <w:rFonts w:eastAsia="Times New Roman" w:cs="Times New Roman"/>
          <w:lang w:eastAsia="it-IT"/>
        </w:rPr>
        <w:t>v’è di distorto</w:t>
      </w:r>
      <w:r w:rsidR="00B96A13" w:rsidRPr="00D25BD6">
        <w:rPr>
          <w:rFonts w:eastAsia="Times New Roman" w:cs="Times New Roman"/>
          <w:lang w:eastAsia="it-IT"/>
        </w:rPr>
        <w:t xml:space="preserve"> </w:t>
      </w:r>
      <w:r w:rsidR="00200F27" w:rsidRPr="00D25BD6">
        <w:rPr>
          <w:rFonts w:eastAsia="Times New Roman" w:cs="Times New Roman"/>
          <w:lang w:eastAsia="it-IT"/>
        </w:rPr>
        <w:t>in questa tendenza alla contrapposizione</w:t>
      </w:r>
      <w:r w:rsidR="00352C93" w:rsidRPr="00D25BD6">
        <w:rPr>
          <w:rFonts w:eastAsia="Times New Roman" w:cs="Times New Roman"/>
          <w:lang w:eastAsia="it-IT"/>
        </w:rPr>
        <w:t>,</w:t>
      </w:r>
      <w:r w:rsidR="00200F27" w:rsidRPr="00D25BD6">
        <w:rPr>
          <w:rFonts w:eastAsia="Times New Roman" w:cs="Times New Roman"/>
          <w:lang w:eastAsia="it-IT"/>
        </w:rPr>
        <w:t xml:space="preserve"> o persino scontro</w:t>
      </w:r>
      <w:r w:rsidR="00352C93" w:rsidRPr="00D25BD6">
        <w:rPr>
          <w:rFonts w:eastAsia="Times New Roman" w:cs="Times New Roman"/>
          <w:lang w:eastAsia="it-IT"/>
        </w:rPr>
        <w:t>,</w:t>
      </w:r>
      <w:r w:rsidR="00200F27" w:rsidRPr="00D25BD6">
        <w:rPr>
          <w:rFonts w:eastAsia="Times New Roman" w:cs="Times New Roman"/>
          <w:lang w:eastAsia="it-IT"/>
        </w:rPr>
        <w:t xml:space="preserve"> generazionale </w:t>
      </w:r>
      <w:r w:rsidR="00B96A13" w:rsidRPr="00D25BD6">
        <w:rPr>
          <w:rFonts w:eastAsia="Times New Roman" w:cs="Times New Roman"/>
          <w:lang w:eastAsia="it-IT"/>
        </w:rPr>
        <w:t>e lasciarsi correggere dalla buona notizia. Entrambi debbono morire alle tendenze del vecchio Adamo presenti in loro</w:t>
      </w:r>
      <w:r w:rsidR="00200F27" w:rsidRPr="00D25BD6">
        <w:rPr>
          <w:rFonts w:eastAsia="Times New Roman" w:cs="Times New Roman"/>
          <w:lang w:eastAsia="it-IT"/>
        </w:rPr>
        <w:t>,</w:t>
      </w:r>
      <w:r w:rsidR="00B96A13" w:rsidRPr="00D25BD6">
        <w:rPr>
          <w:rFonts w:eastAsia="Times New Roman" w:cs="Times New Roman"/>
          <w:lang w:eastAsia="it-IT"/>
        </w:rPr>
        <w:t xml:space="preserve"> perché viva la novità della pace e del concorde riconoscimento. D’altronde, per la natura stessa del Vangelo e dell’identità di Colui che lo incarna, Gesù Cristo, </w:t>
      </w:r>
      <w:r w:rsidR="00FE160F" w:rsidRPr="00D25BD6">
        <w:rPr>
          <w:rFonts w:eastAsia="Times New Roman" w:cs="Times New Roman"/>
          <w:lang w:eastAsia="it-IT"/>
        </w:rPr>
        <w:t xml:space="preserve">Figlio di Dio fatto uomo, </w:t>
      </w:r>
      <w:r w:rsidR="00B96A13" w:rsidRPr="00D25BD6">
        <w:rPr>
          <w:rFonts w:eastAsia="Times New Roman" w:cs="Times New Roman"/>
          <w:lang w:eastAsia="it-IT"/>
        </w:rPr>
        <w:t>i cristiani st</w:t>
      </w:r>
      <w:r w:rsidR="00C15B85" w:rsidRPr="00D25BD6">
        <w:rPr>
          <w:rFonts w:eastAsia="Times New Roman" w:cs="Times New Roman"/>
          <w:lang w:eastAsia="it-IT"/>
        </w:rPr>
        <w:t xml:space="preserve">essi, che potrebbero sembrare </w:t>
      </w:r>
      <w:r w:rsidR="00200F27" w:rsidRPr="00D25BD6">
        <w:rPr>
          <w:rFonts w:eastAsia="Times New Roman" w:cs="Times New Roman"/>
          <w:lang w:eastAsia="it-IT"/>
        </w:rPr>
        <w:t xml:space="preserve">esser posti </w:t>
      </w:r>
      <w:r w:rsidR="00C15B85" w:rsidRPr="00D25BD6">
        <w:rPr>
          <w:rFonts w:eastAsia="Times New Roman" w:cs="Times New Roman"/>
          <w:lang w:eastAsia="it-IT"/>
        </w:rPr>
        <w:t>dalla parte di chi è al sicuro dai pericoli della separazione e della frattura, sono sottoposti anch’essi alla chiamata alla conversione e alla dinamica pasquale del morire per risorgere.</w:t>
      </w:r>
      <w:r w:rsidR="00B05589" w:rsidRPr="00D25BD6">
        <w:rPr>
          <w:rFonts w:eastAsia="Times New Roman" w:cs="Times New Roman"/>
          <w:lang w:eastAsia="it-IT"/>
        </w:rPr>
        <w:t xml:space="preserve"> Se c’è dunque un esser </w:t>
      </w:r>
      <w:r w:rsidR="00200F27" w:rsidRPr="00D25BD6">
        <w:rPr>
          <w:rFonts w:eastAsia="Times New Roman" w:cs="Times New Roman"/>
          <w:lang w:eastAsia="it-IT"/>
        </w:rPr>
        <w:t xml:space="preserve">posti </w:t>
      </w:r>
      <w:r w:rsidR="00B05589" w:rsidRPr="00D25BD6">
        <w:rPr>
          <w:rFonts w:eastAsia="Times New Roman" w:cs="Times New Roman"/>
          <w:lang w:eastAsia="it-IT"/>
        </w:rPr>
        <w:t>di fronte della Chiesa e dei cristiani rispetto a tutti gli altri, e nel nostro caso ai giovani, questa non è l’unica postura e nemmeno la più fondamentale rispetto a quell’altra, ancora più profonda dell’esser tutti insieme, l’umanità, da una parte rispetto al Cristo e alla sua opera.</w:t>
      </w:r>
      <w:r w:rsidR="00663958" w:rsidRPr="00D25BD6">
        <w:rPr>
          <w:rFonts w:eastAsia="Times New Roman" w:cs="Times New Roman"/>
          <w:lang w:eastAsia="it-IT"/>
        </w:rPr>
        <w:t xml:space="preserve"> Quest’intreccio</w:t>
      </w:r>
      <w:r w:rsidR="00200F27" w:rsidRPr="00D25BD6">
        <w:rPr>
          <w:rFonts w:eastAsia="Times New Roman" w:cs="Times New Roman"/>
          <w:lang w:eastAsia="it-IT"/>
        </w:rPr>
        <w:t xml:space="preserve"> di posture,</w:t>
      </w:r>
      <w:r w:rsidR="00663958" w:rsidRPr="00D25BD6">
        <w:rPr>
          <w:rFonts w:eastAsia="Times New Roman" w:cs="Times New Roman"/>
          <w:lang w:eastAsia="it-IT"/>
        </w:rPr>
        <w:t xml:space="preserve"> apparentemente inestricabile</w:t>
      </w:r>
      <w:r w:rsidR="00200F27" w:rsidRPr="00D25BD6">
        <w:rPr>
          <w:rFonts w:eastAsia="Times New Roman" w:cs="Times New Roman"/>
          <w:lang w:eastAsia="it-IT"/>
        </w:rPr>
        <w:t>,</w:t>
      </w:r>
      <w:r w:rsidR="00663958" w:rsidRPr="00D25BD6">
        <w:rPr>
          <w:rFonts w:eastAsia="Times New Roman" w:cs="Times New Roman"/>
          <w:lang w:eastAsia="it-IT"/>
        </w:rPr>
        <w:t xml:space="preserve"> </w:t>
      </w:r>
      <w:r w:rsidR="00D60599" w:rsidRPr="00D25BD6">
        <w:rPr>
          <w:rFonts w:eastAsia="Times New Roman" w:cs="Times New Roman"/>
          <w:lang w:eastAsia="it-IT"/>
        </w:rPr>
        <w:t>si scioglie</w:t>
      </w:r>
      <w:r w:rsidR="00200F27" w:rsidRPr="00D25BD6">
        <w:rPr>
          <w:rFonts w:eastAsia="Times New Roman" w:cs="Times New Roman"/>
          <w:lang w:eastAsia="it-IT"/>
        </w:rPr>
        <w:t xml:space="preserve"> in modo semplice</w:t>
      </w:r>
      <w:r w:rsidR="00663958" w:rsidRPr="00D25BD6">
        <w:rPr>
          <w:rFonts w:eastAsia="Times New Roman" w:cs="Times New Roman"/>
          <w:lang w:eastAsia="it-IT"/>
        </w:rPr>
        <w:t xml:space="preserve"> </w:t>
      </w:r>
      <w:r w:rsidR="00D60599" w:rsidRPr="00D25BD6">
        <w:rPr>
          <w:rFonts w:eastAsia="Times New Roman" w:cs="Times New Roman"/>
          <w:lang w:eastAsia="it-IT"/>
        </w:rPr>
        <w:t>se comprendiamo che</w:t>
      </w:r>
      <w:r w:rsidR="00663958" w:rsidRPr="00D25BD6">
        <w:rPr>
          <w:rFonts w:eastAsia="Times New Roman" w:cs="Times New Roman"/>
          <w:lang w:eastAsia="it-IT"/>
        </w:rPr>
        <w:t xml:space="preserve"> l’unica via dell’annuncio del Vangelo è quello dell’esserne pienamente investiti </w:t>
      </w:r>
      <w:r w:rsidR="00541405" w:rsidRPr="00D25BD6">
        <w:rPr>
          <w:rFonts w:eastAsia="Times New Roman" w:cs="Times New Roman"/>
          <w:lang w:eastAsia="it-IT"/>
        </w:rPr>
        <w:t>aderendovi</w:t>
      </w:r>
      <w:r w:rsidR="00663958" w:rsidRPr="00D25BD6">
        <w:rPr>
          <w:rFonts w:eastAsia="Times New Roman" w:cs="Times New Roman"/>
          <w:lang w:eastAsia="it-IT"/>
        </w:rPr>
        <w:t xml:space="preserve"> in modo sempre più pieno, come la dottrina </w:t>
      </w:r>
      <w:r w:rsidR="00FE160F" w:rsidRPr="00D25BD6">
        <w:rPr>
          <w:rFonts w:eastAsia="Times New Roman" w:cs="Times New Roman"/>
          <w:lang w:eastAsia="it-IT"/>
        </w:rPr>
        <w:t xml:space="preserve">classica </w:t>
      </w:r>
      <w:r w:rsidR="00663958" w:rsidRPr="00D25BD6">
        <w:rPr>
          <w:rFonts w:eastAsia="Times New Roman" w:cs="Times New Roman"/>
          <w:lang w:eastAsia="it-IT"/>
        </w:rPr>
        <w:t>ha spiegato parlando di conversione continua o di cammino di santificazione.</w:t>
      </w:r>
    </w:p>
    <w:p w14:paraId="610D096E" w14:textId="7CFDDBCB" w:rsidR="00FE160F" w:rsidRPr="00D25BD6" w:rsidRDefault="00FE160F" w:rsidP="00616DFE">
      <w:pPr>
        <w:adjustRightInd w:val="0"/>
        <w:spacing w:after="120"/>
        <w:ind w:firstLine="170"/>
        <w:jc w:val="both"/>
        <w:rPr>
          <w:rFonts w:eastAsia="Times New Roman" w:cs="Times New Roman"/>
          <w:lang w:eastAsia="it-IT"/>
        </w:rPr>
      </w:pPr>
      <w:r w:rsidRPr="00D25BD6">
        <w:rPr>
          <w:rFonts w:eastAsia="Times New Roman" w:cs="Times New Roman"/>
          <w:lang w:eastAsia="it-IT"/>
        </w:rPr>
        <w:t xml:space="preserve">Sempre in forza della </w:t>
      </w:r>
      <w:r w:rsidR="00541405" w:rsidRPr="00D25BD6">
        <w:rPr>
          <w:rFonts w:eastAsia="Times New Roman" w:cs="Times New Roman"/>
          <w:lang w:eastAsia="it-IT"/>
        </w:rPr>
        <w:t>natura del Vangelo e dell’evento</w:t>
      </w:r>
      <w:r w:rsidRPr="00D25BD6">
        <w:rPr>
          <w:rFonts w:eastAsia="Times New Roman" w:cs="Times New Roman"/>
          <w:lang w:eastAsia="it-IT"/>
        </w:rPr>
        <w:t xml:space="preserve"> Cristo, nel quale si fonda e compendia il piano creativo e salvifico divino, le dinamiche umane</w:t>
      </w:r>
      <w:r w:rsidR="00A957E9" w:rsidRPr="00D25BD6">
        <w:rPr>
          <w:rFonts w:eastAsia="Times New Roman" w:cs="Times New Roman"/>
          <w:lang w:eastAsia="it-IT"/>
        </w:rPr>
        <w:t xml:space="preserve"> coinvolte nell</w:t>
      </w:r>
      <w:r w:rsidR="00802D07" w:rsidRPr="00D25BD6">
        <w:rPr>
          <w:rFonts w:eastAsia="Times New Roman" w:cs="Times New Roman"/>
          <w:lang w:eastAsia="it-IT"/>
        </w:rPr>
        <w:t>a questione intergenerazionale</w:t>
      </w:r>
      <w:r w:rsidR="00A957E9" w:rsidRPr="00D25BD6">
        <w:rPr>
          <w:rFonts w:eastAsia="Times New Roman" w:cs="Times New Roman"/>
          <w:lang w:eastAsia="it-IT"/>
        </w:rPr>
        <w:t xml:space="preserve"> </w:t>
      </w:r>
      <w:r w:rsidR="00A957E9" w:rsidRPr="00D25BD6">
        <w:rPr>
          <w:rFonts w:eastAsia="Times New Roman" w:cs="Times New Roman"/>
          <w:lang w:eastAsia="it-IT"/>
        </w:rPr>
        <w:lastRenderedPageBreak/>
        <w:t xml:space="preserve">sono </w:t>
      </w:r>
      <w:r w:rsidR="00541405" w:rsidRPr="00D25BD6">
        <w:rPr>
          <w:rFonts w:eastAsia="Times New Roman" w:cs="Times New Roman"/>
          <w:lang w:eastAsia="it-IT"/>
        </w:rPr>
        <w:t xml:space="preserve">intrinsecamente </w:t>
      </w:r>
      <w:r w:rsidR="00A957E9" w:rsidRPr="00D25BD6">
        <w:rPr>
          <w:rFonts w:eastAsia="Times New Roman" w:cs="Times New Roman"/>
          <w:lang w:eastAsia="it-IT"/>
        </w:rPr>
        <w:t xml:space="preserve">implicate nell’annuncio </w:t>
      </w:r>
      <w:r w:rsidR="00541405" w:rsidRPr="00D25BD6">
        <w:rPr>
          <w:rFonts w:eastAsia="Times New Roman" w:cs="Times New Roman"/>
          <w:lang w:eastAsia="it-IT"/>
        </w:rPr>
        <w:t xml:space="preserve">cristiano </w:t>
      </w:r>
      <w:r w:rsidR="00A957E9" w:rsidRPr="00D25BD6">
        <w:rPr>
          <w:rFonts w:eastAsia="Times New Roman" w:cs="Times New Roman"/>
          <w:lang w:eastAsia="it-IT"/>
        </w:rPr>
        <w:t xml:space="preserve">nella forma e sotto la condizione del loro pieno rispetto, perché il Salvatore è anche il Creatore di un universo al quale Egli ha garantito </w:t>
      </w:r>
      <w:r w:rsidR="00781EAE" w:rsidRPr="00D25BD6">
        <w:rPr>
          <w:rFonts w:eastAsia="Times New Roman" w:cs="Times New Roman"/>
          <w:lang w:eastAsia="it-IT"/>
        </w:rPr>
        <w:t>una speciale autonomia per una via di libertà.</w:t>
      </w:r>
      <w:r w:rsidR="00A27B80" w:rsidRPr="00D25BD6">
        <w:rPr>
          <w:rFonts w:eastAsia="Times New Roman" w:cs="Times New Roman"/>
          <w:lang w:eastAsia="it-IT"/>
        </w:rPr>
        <w:t xml:space="preserve"> </w:t>
      </w:r>
      <w:r w:rsidR="003A12C8" w:rsidRPr="00D25BD6">
        <w:rPr>
          <w:rFonts w:eastAsia="Times New Roman" w:cs="Times New Roman"/>
          <w:lang w:eastAsia="it-IT"/>
        </w:rPr>
        <w:t>S</w:t>
      </w:r>
      <w:r w:rsidR="00A27B80" w:rsidRPr="00D25BD6">
        <w:rPr>
          <w:rFonts w:eastAsia="Times New Roman" w:cs="Times New Roman"/>
          <w:lang w:eastAsia="it-IT"/>
        </w:rPr>
        <w:t>e da</w:t>
      </w:r>
      <w:r w:rsidR="00632B81" w:rsidRPr="00D25BD6">
        <w:rPr>
          <w:rFonts w:eastAsia="Times New Roman" w:cs="Times New Roman"/>
          <w:lang w:eastAsia="it-IT"/>
        </w:rPr>
        <w:t xml:space="preserve"> un lato </w:t>
      </w:r>
      <w:r w:rsidR="003A12C8" w:rsidRPr="00D25BD6">
        <w:rPr>
          <w:rFonts w:eastAsia="Times New Roman" w:cs="Times New Roman"/>
          <w:lang w:eastAsia="it-IT"/>
        </w:rPr>
        <w:t xml:space="preserve">questo </w:t>
      </w:r>
      <w:r w:rsidR="00632B81" w:rsidRPr="00D25BD6">
        <w:rPr>
          <w:rFonts w:eastAsia="Times New Roman" w:cs="Times New Roman"/>
          <w:lang w:eastAsia="it-IT"/>
        </w:rPr>
        <w:t xml:space="preserve">ci rimanda alla </w:t>
      </w:r>
      <w:r w:rsidR="00541405" w:rsidRPr="00D25BD6">
        <w:rPr>
          <w:rFonts w:eastAsia="Times New Roman" w:cs="Times New Roman"/>
          <w:lang w:eastAsia="it-IT"/>
        </w:rPr>
        <w:t xml:space="preserve">responsabilità della </w:t>
      </w:r>
      <w:r w:rsidR="00632B81" w:rsidRPr="00D25BD6">
        <w:rPr>
          <w:rFonts w:eastAsia="Times New Roman" w:cs="Times New Roman"/>
          <w:lang w:eastAsia="it-IT"/>
        </w:rPr>
        <w:t>ric</w:t>
      </w:r>
      <w:r w:rsidR="00541405" w:rsidRPr="00D25BD6">
        <w:rPr>
          <w:rFonts w:eastAsia="Times New Roman" w:cs="Times New Roman"/>
          <w:lang w:eastAsia="it-IT"/>
        </w:rPr>
        <w:t>erca e de</w:t>
      </w:r>
      <w:r w:rsidR="00632B81" w:rsidRPr="00D25BD6">
        <w:rPr>
          <w:rFonts w:eastAsia="Times New Roman" w:cs="Times New Roman"/>
          <w:lang w:eastAsia="it-IT"/>
        </w:rPr>
        <w:t xml:space="preserve">lla comprensione di queste dinamiche, dall’altra ci fa capire che esse sono innestate </w:t>
      </w:r>
      <w:r w:rsidR="00541405" w:rsidRPr="00D25BD6">
        <w:rPr>
          <w:rFonts w:eastAsia="Times New Roman" w:cs="Times New Roman"/>
          <w:lang w:eastAsia="it-IT"/>
        </w:rPr>
        <w:t xml:space="preserve">profondamente </w:t>
      </w:r>
      <w:r w:rsidR="00632B81" w:rsidRPr="00D25BD6">
        <w:rPr>
          <w:rFonts w:eastAsia="Times New Roman" w:cs="Times New Roman"/>
          <w:lang w:eastAsia="it-IT"/>
        </w:rPr>
        <w:t>nella st</w:t>
      </w:r>
      <w:r w:rsidR="00541405" w:rsidRPr="00D25BD6">
        <w:rPr>
          <w:rFonts w:eastAsia="Times New Roman" w:cs="Times New Roman"/>
          <w:lang w:eastAsia="it-IT"/>
        </w:rPr>
        <w:t>oria umana e sono superabili sol</w:t>
      </w:r>
      <w:r w:rsidR="00632B81" w:rsidRPr="00D25BD6">
        <w:rPr>
          <w:rFonts w:eastAsia="Times New Roman" w:cs="Times New Roman"/>
          <w:lang w:eastAsia="it-IT"/>
        </w:rPr>
        <w:t xml:space="preserve">o con l’apertura alla vita nuova istaurata dal Risorto. Se in Costui </w:t>
      </w:r>
      <w:r w:rsidR="00541405" w:rsidRPr="00D25BD6">
        <w:rPr>
          <w:rFonts w:eastAsia="Times New Roman" w:cs="Times New Roman"/>
          <w:lang w:eastAsia="it-IT"/>
        </w:rPr>
        <w:t>i blocchi e le fratture sono superati</w:t>
      </w:r>
      <w:r w:rsidR="00632B81" w:rsidRPr="00D25BD6">
        <w:rPr>
          <w:rFonts w:eastAsia="Times New Roman" w:cs="Times New Roman"/>
          <w:lang w:eastAsia="it-IT"/>
        </w:rPr>
        <w:t xml:space="preserve">, non è surclassato </w:t>
      </w:r>
      <w:r w:rsidR="00541405" w:rsidRPr="00D25BD6">
        <w:rPr>
          <w:rFonts w:eastAsia="Times New Roman" w:cs="Times New Roman"/>
          <w:lang w:eastAsia="it-IT"/>
        </w:rPr>
        <w:t xml:space="preserve">nondimeno </w:t>
      </w:r>
      <w:r w:rsidR="00632B81" w:rsidRPr="00D25BD6">
        <w:rPr>
          <w:rFonts w:eastAsia="Times New Roman" w:cs="Times New Roman"/>
          <w:lang w:eastAsia="it-IT"/>
        </w:rPr>
        <w:t>il contributo umano nel rendere pienamente dispiegata la forza d</w:t>
      </w:r>
      <w:r w:rsidR="00541405" w:rsidRPr="00D25BD6">
        <w:rPr>
          <w:rFonts w:eastAsia="Times New Roman" w:cs="Times New Roman"/>
          <w:lang w:eastAsia="it-IT"/>
        </w:rPr>
        <w:t xml:space="preserve">i questo </w:t>
      </w:r>
      <w:r w:rsidR="00632B81" w:rsidRPr="00D25BD6">
        <w:rPr>
          <w:rFonts w:eastAsia="Times New Roman" w:cs="Times New Roman"/>
          <w:lang w:eastAsia="it-IT"/>
        </w:rPr>
        <w:t xml:space="preserve">superamento e della </w:t>
      </w:r>
      <w:r w:rsidR="00802D07" w:rsidRPr="00D25BD6">
        <w:rPr>
          <w:rFonts w:eastAsia="Times New Roman" w:cs="Times New Roman"/>
          <w:lang w:eastAsia="it-IT"/>
        </w:rPr>
        <w:t xml:space="preserve">sua </w:t>
      </w:r>
      <w:r w:rsidR="00632B81" w:rsidRPr="00D25BD6">
        <w:rPr>
          <w:rFonts w:eastAsia="Times New Roman" w:cs="Times New Roman"/>
          <w:lang w:eastAsia="it-IT"/>
        </w:rPr>
        <w:t>guarigione</w:t>
      </w:r>
      <w:r w:rsidR="00541405" w:rsidRPr="00D25BD6">
        <w:rPr>
          <w:rFonts w:eastAsia="Times New Roman" w:cs="Times New Roman"/>
          <w:lang w:eastAsia="it-IT"/>
        </w:rPr>
        <w:t xml:space="preserve"> sprigionati</w:t>
      </w:r>
      <w:r w:rsidR="00632B81" w:rsidRPr="00D25BD6">
        <w:rPr>
          <w:rFonts w:eastAsia="Times New Roman" w:cs="Times New Roman"/>
          <w:lang w:eastAsia="it-IT"/>
        </w:rPr>
        <w:t xml:space="preserve">si nella Risurrezione e nella Pentecoste, anzi </w:t>
      </w:r>
      <w:r w:rsidR="001178FE" w:rsidRPr="00D25BD6">
        <w:rPr>
          <w:rFonts w:eastAsia="Times New Roman" w:cs="Times New Roman"/>
          <w:lang w:eastAsia="it-IT"/>
        </w:rPr>
        <w:t>tale</w:t>
      </w:r>
      <w:r w:rsidR="00541405" w:rsidRPr="00D25BD6">
        <w:rPr>
          <w:rFonts w:eastAsia="Times New Roman" w:cs="Times New Roman"/>
          <w:lang w:eastAsia="it-IT"/>
        </w:rPr>
        <w:t xml:space="preserve"> contributo è chiamato in causa e reso</w:t>
      </w:r>
      <w:r w:rsidR="00632B81" w:rsidRPr="00D25BD6">
        <w:rPr>
          <w:rFonts w:eastAsia="Times New Roman" w:cs="Times New Roman"/>
          <w:lang w:eastAsia="it-IT"/>
        </w:rPr>
        <w:t xml:space="preserve"> possibile</w:t>
      </w:r>
      <w:r w:rsidR="00802D07" w:rsidRPr="00D25BD6">
        <w:rPr>
          <w:rFonts w:eastAsia="Times New Roman" w:cs="Times New Roman"/>
          <w:lang w:eastAsia="it-IT"/>
        </w:rPr>
        <w:t xml:space="preserve"> da quell’evento</w:t>
      </w:r>
      <w:r w:rsidR="00632B81" w:rsidRPr="00D25BD6">
        <w:rPr>
          <w:rFonts w:eastAsia="Times New Roman" w:cs="Times New Roman"/>
          <w:lang w:eastAsia="it-IT"/>
        </w:rPr>
        <w:t>.</w:t>
      </w:r>
      <w:r w:rsidR="00541405" w:rsidRPr="00D25BD6">
        <w:rPr>
          <w:rFonts w:eastAsia="Times New Roman" w:cs="Times New Roman"/>
          <w:lang w:eastAsia="it-IT"/>
        </w:rPr>
        <w:t xml:space="preserve"> In altri termini, proprio per la problematica qui focalizzata il contributo umano è </w:t>
      </w:r>
      <w:proofErr w:type="spellStart"/>
      <w:r w:rsidR="00541405" w:rsidRPr="00D25BD6">
        <w:rPr>
          <w:rFonts w:eastAsia="Times New Roman" w:cs="Times New Roman"/>
          <w:lang w:eastAsia="it-IT"/>
        </w:rPr>
        <w:t>esigito</w:t>
      </w:r>
      <w:proofErr w:type="spellEnd"/>
      <w:r w:rsidR="00541405" w:rsidRPr="00D25BD6">
        <w:rPr>
          <w:rFonts w:eastAsia="Times New Roman" w:cs="Times New Roman"/>
          <w:lang w:eastAsia="it-IT"/>
        </w:rPr>
        <w:t xml:space="preserve"> e necessario; poiché quella dei giovani e la correlata questione </w:t>
      </w:r>
      <w:r w:rsidR="00BA6AC2" w:rsidRPr="00D25BD6">
        <w:rPr>
          <w:rFonts w:eastAsia="Times New Roman" w:cs="Times New Roman"/>
          <w:lang w:eastAsia="it-IT"/>
        </w:rPr>
        <w:t>inter</w:t>
      </w:r>
      <w:r w:rsidR="00541405" w:rsidRPr="00D25BD6">
        <w:rPr>
          <w:rFonts w:eastAsia="Times New Roman" w:cs="Times New Roman"/>
          <w:lang w:eastAsia="it-IT"/>
        </w:rPr>
        <w:t xml:space="preserve">generazionale </w:t>
      </w:r>
      <w:r w:rsidR="00BA6AC2" w:rsidRPr="00D25BD6">
        <w:rPr>
          <w:rFonts w:eastAsia="Times New Roman" w:cs="Times New Roman"/>
          <w:lang w:eastAsia="it-IT"/>
        </w:rPr>
        <w:t>è</w:t>
      </w:r>
      <w:r w:rsidR="00541405" w:rsidRPr="00D25BD6">
        <w:rPr>
          <w:rFonts w:eastAsia="Times New Roman" w:cs="Times New Roman"/>
          <w:lang w:eastAsia="it-IT"/>
        </w:rPr>
        <w:t xml:space="preserve"> una questione antropologica non secondaria, come vedremo, allora </w:t>
      </w:r>
      <w:r w:rsidR="00802D07" w:rsidRPr="00D25BD6">
        <w:rPr>
          <w:rFonts w:eastAsia="Times New Roman" w:cs="Times New Roman"/>
          <w:lang w:eastAsia="it-IT"/>
        </w:rPr>
        <w:t xml:space="preserve">metterla a tema nella Chiesa </w:t>
      </w:r>
      <w:r w:rsidR="00541405" w:rsidRPr="00D25BD6">
        <w:rPr>
          <w:rFonts w:eastAsia="Times New Roman" w:cs="Times New Roman"/>
          <w:lang w:eastAsia="it-IT"/>
        </w:rPr>
        <w:t xml:space="preserve">non è una scelta strategica o di convenienza, ma </w:t>
      </w:r>
      <w:r w:rsidR="00802D07" w:rsidRPr="00D25BD6">
        <w:rPr>
          <w:rFonts w:eastAsia="Times New Roman" w:cs="Times New Roman"/>
          <w:lang w:eastAsia="it-IT"/>
        </w:rPr>
        <w:t>una necessità per</w:t>
      </w:r>
      <w:r w:rsidR="00541405" w:rsidRPr="00D25BD6">
        <w:rPr>
          <w:rFonts w:eastAsia="Times New Roman" w:cs="Times New Roman"/>
          <w:lang w:eastAsia="it-IT"/>
        </w:rPr>
        <w:t xml:space="preserve"> rimanere fedeli al Vangelo del Verbo incarnato.</w:t>
      </w:r>
    </w:p>
    <w:p w14:paraId="680DA967" w14:textId="77777777" w:rsidR="002F3720" w:rsidRPr="00D25BD6" w:rsidRDefault="002F3720" w:rsidP="00616DFE">
      <w:pPr>
        <w:adjustRightInd w:val="0"/>
        <w:spacing w:after="120"/>
        <w:ind w:firstLine="170"/>
        <w:jc w:val="both"/>
        <w:rPr>
          <w:rFonts w:eastAsia="Times New Roman" w:cs="Times New Roman"/>
          <w:lang w:eastAsia="it-IT"/>
        </w:rPr>
      </w:pPr>
    </w:p>
    <w:p w14:paraId="7D2254BB" w14:textId="23757D7F" w:rsidR="002F3720" w:rsidRPr="00814DD0" w:rsidRDefault="002F3720" w:rsidP="006A6F12">
      <w:pPr>
        <w:pStyle w:val="Titolo1"/>
        <w:rPr>
          <w:rFonts w:eastAsia="Times New Roman"/>
          <w:b/>
          <w:color w:val="000000" w:themeColor="text1"/>
          <w:lang w:eastAsia="it-IT"/>
        </w:rPr>
      </w:pPr>
      <w:r w:rsidRPr="00814DD0">
        <w:rPr>
          <w:rFonts w:eastAsia="Times New Roman"/>
          <w:b/>
          <w:color w:val="000000" w:themeColor="text1"/>
          <w:lang w:eastAsia="it-IT"/>
        </w:rPr>
        <w:t>La questione antropologica del tempo</w:t>
      </w:r>
    </w:p>
    <w:p w14:paraId="3C761074" w14:textId="50BFBC43" w:rsidR="00076AC1" w:rsidRPr="00D25BD6" w:rsidRDefault="00632B81" w:rsidP="002F3720">
      <w:pPr>
        <w:adjustRightInd w:val="0"/>
        <w:spacing w:after="120"/>
        <w:ind w:firstLine="170"/>
        <w:jc w:val="both"/>
        <w:rPr>
          <w:rFonts w:eastAsia="Times New Roman" w:cs="Times New Roman"/>
          <w:lang w:eastAsia="it-IT"/>
        </w:rPr>
      </w:pPr>
      <w:r w:rsidRPr="00D25BD6">
        <w:rPr>
          <w:rFonts w:eastAsia="Times New Roman" w:cs="Times New Roman"/>
          <w:lang w:eastAsia="it-IT"/>
        </w:rPr>
        <w:t xml:space="preserve">Se </w:t>
      </w:r>
      <w:r w:rsidR="00647E48" w:rsidRPr="00D25BD6">
        <w:rPr>
          <w:rFonts w:eastAsia="Times New Roman" w:cs="Times New Roman"/>
          <w:lang w:eastAsia="it-IT"/>
        </w:rPr>
        <w:t>diamo uno sguardo rapido</w:t>
      </w:r>
      <w:r w:rsidRPr="00D25BD6">
        <w:rPr>
          <w:rFonts w:eastAsia="Times New Roman" w:cs="Times New Roman"/>
          <w:lang w:eastAsia="it-IT"/>
        </w:rPr>
        <w:t xml:space="preserve"> a queste dinamiche blo</w:t>
      </w:r>
      <w:r w:rsidR="002F3720" w:rsidRPr="00D25BD6">
        <w:rPr>
          <w:rFonts w:eastAsia="Times New Roman" w:cs="Times New Roman"/>
          <w:lang w:eastAsia="it-IT"/>
        </w:rPr>
        <w:t>ccate, descritte dagli studiosi e</w:t>
      </w:r>
      <w:r w:rsidRPr="00D25BD6">
        <w:rPr>
          <w:rFonts w:eastAsia="Times New Roman" w:cs="Times New Roman"/>
          <w:lang w:eastAsia="it-IT"/>
        </w:rPr>
        <w:t xml:space="preserve"> rilevate dal questionario </w:t>
      </w:r>
      <w:r w:rsidR="002F3720" w:rsidRPr="00D25BD6">
        <w:rPr>
          <w:rFonts w:eastAsia="Times New Roman" w:cs="Times New Roman"/>
          <w:lang w:eastAsia="it-IT"/>
        </w:rPr>
        <w:t>inviato alle d</w:t>
      </w:r>
      <w:r w:rsidRPr="00D25BD6">
        <w:rPr>
          <w:rFonts w:eastAsia="Times New Roman" w:cs="Times New Roman"/>
          <w:lang w:eastAsia="it-IT"/>
        </w:rPr>
        <w:t>iocesi, comprendiamo più esplicitamente il discorso si</w:t>
      </w:r>
      <w:r w:rsidR="00802D07" w:rsidRPr="00D25BD6">
        <w:rPr>
          <w:rFonts w:eastAsia="Times New Roman" w:cs="Times New Roman"/>
          <w:lang w:eastAsia="it-IT"/>
        </w:rPr>
        <w:t>n</w:t>
      </w:r>
      <w:r w:rsidRPr="00D25BD6">
        <w:rPr>
          <w:rFonts w:eastAsia="Times New Roman" w:cs="Times New Roman"/>
          <w:lang w:eastAsia="it-IT"/>
        </w:rPr>
        <w:t xml:space="preserve"> qui condotto.</w:t>
      </w:r>
      <w:r w:rsidR="00B45D77" w:rsidRPr="00D25BD6">
        <w:rPr>
          <w:rFonts w:eastAsia="Times New Roman" w:cs="Times New Roman"/>
          <w:lang w:eastAsia="it-IT"/>
        </w:rPr>
        <w:t xml:space="preserve"> </w:t>
      </w:r>
      <w:r w:rsidR="008A1109" w:rsidRPr="00D25BD6">
        <w:rPr>
          <w:rFonts w:eastAsia="Times New Roman" w:cs="Times New Roman"/>
          <w:lang w:eastAsia="it-IT"/>
        </w:rPr>
        <w:t>I</w:t>
      </w:r>
      <w:r w:rsidR="0065207B" w:rsidRPr="00D25BD6">
        <w:rPr>
          <w:rFonts w:eastAsia="Times New Roman" w:cs="Times New Roman"/>
          <w:lang w:eastAsia="it-IT"/>
        </w:rPr>
        <w:t>l pun</w:t>
      </w:r>
      <w:r w:rsidR="00802D07" w:rsidRPr="00D25BD6">
        <w:rPr>
          <w:rFonts w:eastAsia="Times New Roman" w:cs="Times New Roman"/>
          <w:lang w:eastAsia="it-IT"/>
        </w:rPr>
        <w:t>to più diffusamente attestato da</w:t>
      </w:r>
      <w:r w:rsidR="002F3720" w:rsidRPr="00D25BD6">
        <w:rPr>
          <w:rFonts w:eastAsia="Times New Roman" w:cs="Times New Roman"/>
          <w:lang w:eastAsia="it-IT"/>
        </w:rPr>
        <w:t>lle d</w:t>
      </w:r>
      <w:r w:rsidR="0065207B" w:rsidRPr="00D25BD6">
        <w:rPr>
          <w:rFonts w:eastAsia="Times New Roman" w:cs="Times New Roman"/>
          <w:lang w:eastAsia="it-IT"/>
        </w:rPr>
        <w:t>iocesi italiane riguarda il futuro: un futu</w:t>
      </w:r>
      <w:r w:rsidR="00802D07" w:rsidRPr="00D25BD6">
        <w:rPr>
          <w:rFonts w:eastAsia="Times New Roman" w:cs="Times New Roman"/>
          <w:lang w:eastAsia="it-IT"/>
        </w:rPr>
        <w:t>ro che i giovani non riescono a</w:t>
      </w:r>
      <w:r w:rsidR="0065207B" w:rsidRPr="00D25BD6">
        <w:rPr>
          <w:rFonts w:eastAsia="Times New Roman" w:cs="Times New Roman"/>
          <w:lang w:eastAsia="it-IT"/>
        </w:rPr>
        <w:t xml:space="preserve"> intravedere, con i conseguenti sentimenti di paura e di disorientamento fino a coltivare forme di nichilismo</w:t>
      </w:r>
      <w:r w:rsidR="000208B3" w:rsidRPr="00D25BD6">
        <w:rPr>
          <w:rFonts w:eastAsia="Times New Roman" w:cs="Times New Roman"/>
          <w:lang w:eastAsia="it-IT"/>
        </w:rPr>
        <w:t xml:space="preserve">. </w:t>
      </w:r>
      <w:r w:rsidR="00981628" w:rsidRPr="00D25BD6">
        <w:rPr>
          <w:rFonts w:ascii="Calibri" w:eastAsia="Times New Roman" w:hAnsi="Calibri" w:cs="Times New Roman"/>
          <w:lang w:eastAsia="it-IT"/>
        </w:rPr>
        <w:t>«</w:t>
      </w:r>
      <w:r w:rsidR="000208B3" w:rsidRPr="00D25BD6">
        <w:t>La sfida più rilevante che i giovani incontrano oggi</w:t>
      </w:r>
      <w:r w:rsidR="00981628" w:rsidRPr="00D25BD6">
        <w:t xml:space="preserve"> – si è rilevato sul piano nazionale –</w:t>
      </w:r>
      <w:r w:rsidR="000208B3" w:rsidRPr="00D25BD6">
        <w:t xml:space="preserve"> è quella relativa alla costruzione del loro futuro, soprattutto dal punto di vista del lavoro e di scelte stabili di vita quali la formazione di una propria famiglia</w:t>
      </w:r>
      <w:r w:rsidR="00981628" w:rsidRPr="00D25BD6">
        <w:rPr>
          <w:rFonts w:ascii="Calibri" w:hAnsi="Calibri"/>
        </w:rPr>
        <w:t>»</w:t>
      </w:r>
      <w:r w:rsidR="000208B3" w:rsidRPr="00D25BD6">
        <w:t>.</w:t>
      </w:r>
      <w:r w:rsidR="00981628" w:rsidRPr="00D25BD6">
        <w:rPr>
          <w:rStyle w:val="Rimandonotaapidipagina"/>
        </w:rPr>
        <w:footnoteReference w:id="3"/>
      </w:r>
      <w:r w:rsidR="000208B3" w:rsidRPr="00D25BD6">
        <w:t xml:space="preserve"> </w:t>
      </w:r>
      <w:r w:rsidR="00802D07" w:rsidRPr="00D25BD6">
        <w:rPr>
          <w:rFonts w:eastAsia="Times New Roman" w:cs="Times New Roman"/>
          <w:lang w:eastAsia="it-IT"/>
        </w:rPr>
        <w:t>Da parte loro,</w:t>
      </w:r>
      <w:r w:rsidR="00981628" w:rsidRPr="00D25BD6">
        <w:rPr>
          <w:rFonts w:eastAsia="Times New Roman" w:cs="Times New Roman"/>
          <w:lang w:eastAsia="it-IT"/>
        </w:rPr>
        <w:t xml:space="preserve"> gli adulti spesso si pongono verso il</w:t>
      </w:r>
      <w:r w:rsidR="0065207B" w:rsidRPr="00D25BD6">
        <w:rPr>
          <w:rFonts w:eastAsia="Times New Roman" w:cs="Times New Roman"/>
          <w:lang w:eastAsia="it-IT"/>
        </w:rPr>
        <w:t xml:space="preserve"> futuro </w:t>
      </w:r>
      <w:r w:rsidR="00981628" w:rsidRPr="00D25BD6">
        <w:rPr>
          <w:rFonts w:eastAsia="Times New Roman" w:cs="Times New Roman"/>
          <w:lang w:eastAsia="it-IT"/>
        </w:rPr>
        <w:t>con un atteggiamento scomposto, che si riper</w:t>
      </w:r>
      <w:r w:rsidR="000A5691" w:rsidRPr="00D25BD6">
        <w:rPr>
          <w:rFonts w:eastAsia="Times New Roman" w:cs="Times New Roman"/>
          <w:lang w:eastAsia="it-IT"/>
        </w:rPr>
        <w:t>cuote negativamente sui giovani; essi</w:t>
      </w:r>
      <w:r w:rsidR="00981628" w:rsidRPr="00D25BD6">
        <w:rPr>
          <w:rFonts w:eastAsia="Times New Roman" w:cs="Times New Roman"/>
          <w:lang w:eastAsia="it-IT"/>
        </w:rPr>
        <w:t xml:space="preserve"> </w:t>
      </w:r>
      <w:r w:rsidR="0065207B" w:rsidRPr="00D25BD6">
        <w:rPr>
          <w:rFonts w:eastAsia="Times New Roman" w:cs="Times New Roman"/>
          <w:lang w:eastAsia="it-IT"/>
        </w:rPr>
        <w:t>pensan</w:t>
      </w:r>
      <w:r w:rsidR="002F3720" w:rsidRPr="00D25BD6">
        <w:rPr>
          <w:rFonts w:eastAsia="Times New Roman" w:cs="Times New Roman"/>
          <w:lang w:eastAsia="it-IT"/>
        </w:rPr>
        <w:t>o di padroneggiarlo</w:t>
      </w:r>
      <w:r w:rsidR="000A5691" w:rsidRPr="00D25BD6">
        <w:rPr>
          <w:rFonts w:eastAsia="Times New Roman" w:cs="Times New Roman"/>
          <w:lang w:eastAsia="it-IT"/>
        </w:rPr>
        <w:t xml:space="preserve"> </w:t>
      </w:r>
      <w:r w:rsidR="00802D07" w:rsidRPr="00D25BD6">
        <w:rPr>
          <w:rFonts w:eastAsia="Times New Roman" w:cs="Times New Roman"/>
          <w:lang w:eastAsia="it-IT"/>
        </w:rPr>
        <w:t>sempre di più</w:t>
      </w:r>
      <w:r w:rsidR="0065207B" w:rsidRPr="00D25BD6">
        <w:rPr>
          <w:rFonts w:eastAsia="Times New Roman" w:cs="Times New Roman"/>
          <w:lang w:eastAsia="it-IT"/>
        </w:rPr>
        <w:t xml:space="preserve">, </w:t>
      </w:r>
      <w:r w:rsidR="000A5691" w:rsidRPr="00D25BD6">
        <w:rPr>
          <w:rFonts w:eastAsia="Times New Roman" w:cs="Times New Roman"/>
          <w:lang w:eastAsia="it-IT"/>
        </w:rPr>
        <w:t xml:space="preserve">rimanendo concentrati su loro stessi e </w:t>
      </w:r>
      <w:r w:rsidR="0065207B" w:rsidRPr="00D25BD6">
        <w:rPr>
          <w:rFonts w:eastAsia="Times New Roman" w:cs="Times New Roman"/>
          <w:lang w:eastAsia="it-IT"/>
        </w:rPr>
        <w:t xml:space="preserve">rimuovendo dalla loro vista il termine e il limite </w:t>
      </w:r>
      <w:r w:rsidR="002F3720" w:rsidRPr="00D25BD6">
        <w:rPr>
          <w:rFonts w:eastAsia="Times New Roman" w:cs="Times New Roman"/>
          <w:lang w:eastAsia="it-IT"/>
        </w:rPr>
        <w:t xml:space="preserve">temporale </w:t>
      </w:r>
      <w:r w:rsidR="0065207B" w:rsidRPr="00D25BD6">
        <w:rPr>
          <w:rFonts w:eastAsia="Times New Roman" w:cs="Times New Roman"/>
          <w:lang w:eastAsia="it-IT"/>
        </w:rPr>
        <w:t xml:space="preserve">che è loro imposto. </w:t>
      </w:r>
      <w:r w:rsidR="002C2F69" w:rsidRPr="00D25BD6">
        <w:rPr>
          <w:rFonts w:eastAsia="Times New Roman" w:cs="Times New Roman"/>
          <w:lang w:eastAsia="it-IT"/>
        </w:rPr>
        <w:t xml:space="preserve">Ancora </w:t>
      </w:r>
      <w:r w:rsidR="00076AC1" w:rsidRPr="00D25BD6">
        <w:rPr>
          <w:rFonts w:eastAsia="Times New Roman" w:cs="Times New Roman"/>
          <w:lang w:eastAsia="it-IT"/>
        </w:rPr>
        <w:t>la voce della Conferenza Episcopale Italiana: «</w:t>
      </w:r>
      <w:r w:rsidR="00076AC1" w:rsidRPr="00D25BD6">
        <w:t>Molte Diocesi sottolineano la necessità che l’adulto sia pienamente adulto e sappia proporsi come modello, senza perdersi nella vana ricerca di un’eterna giovinezza, con il rischio di creare una impropria “concorrenza” con i giovani. Si tratta del tema della credibilità degli adulti, della loro autorevolezza, della loro capacità di essere testimoni, educatori convinti e responsabili</w:t>
      </w:r>
      <w:r w:rsidR="00076AC1" w:rsidRPr="00D25BD6">
        <w:rPr>
          <w:rFonts w:eastAsia="Times New Roman" w:cs="Times New Roman"/>
          <w:lang w:eastAsia="it-IT"/>
        </w:rPr>
        <w:t>».</w:t>
      </w:r>
    </w:p>
    <w:p w14:paraId="3956543A" w14:textId="117EDBC8" w:rsidR="00C01D35" w:rsidRPr="00D25BD6" w:rsidRDefault="0065207B" w:rsidP="00616DFE">
      <w:pPr>
        <w:adjustRightInd w:val="0"/>
        <w:spacing w:after="120"/>
        <w:ind w:firstLine="170"/>
        <w:jc w:val="both"/>
        <w:rPr>
          <w:rFonts w:eastAsia="Times New Roman" w:cs="Times New Roman"/>
          <w:lang w:eastAsia="it-IT"/>
        </w:rPr>
      </w:pPr>
      <w:r w:rsidRPr="00D25BD6">
        <w:rPr>
          <w:rFonts w:eastAsia="Times New Roman" w:cs="Times New Roman"/>
          <w:lang w:eastAsia="it-IT"/>
        </w:rPr>
        <w:t>Per ragioni diverse entrambe le parti</w:t>
      </w:r>
      <w:r w:rsidR="00076AC1" w:rsidRPr="00D25BD6">
        <w:rPr>
          <w:rFonts w:eastAsia="Times New Roman" w:cs="Times New Roman"/>
          <w:lang w:eastAsia="it-IT"/>
        </w:rPr>
        <w:t>, dunque,</w:t>
      </w:r>
      <w:r w:rsidRPr="00D25BD6">
        <w:rPr>
          <w:rFonts w:eastAsia="Times New Roman" w:cs="Times New Roman"/>
          <w:lang w:eastAsia="it-IT"/>
        </w:rPr>
        <w:t xml:space="preserve"> finiscono per vivere in grande disagio, per perdere lucidità di vedute, per contrapporsi soprattutto nello spazio pubblico, accrescendo il </w:t>
      </w:r>
      <w:r w:rsidR="001F5C9F" w:rsidRPr="00D25BD6">
        <w:rPr>
          <w:rFonts w:eastAsia="Times New Roman" w:cs="Times New Roman"/>
          <w:lang w:eastAsia="it-IT"/>
        </w:rPr>
        <w:t xml:space="preserve">proprio </w:t>
      </w:r>
      <w:r w:rsidRPr="00D25BD6">
        <w:rPr>
          <w:rFonts w:eastAsia="Times New Roman" w:cs="Times New Roman"/>
          <w:lang w:eastAsia="it-IT"/>
        </w:rPr>
        <w:t>malessere</w:t>
      </w:r>
      <w:r w:rsidR="00653784" w:rsidRPr="00D25BD6">
        <w:rPr>
          <w:rFonts w:eastAsia="Times New Roman" w:cs="Times New Roman"/>
          <w:lang w:eastAsia="it-IT"/>
        </w:rPr>
        <w:t>,</w:t>
      </w:r>
      <w:r w:rsidRPr="00D25BD6">
        <w:rPr>
          <w:rFonts w:eastAsia="Times New Roman" w:cs="Times New Roman"/>
          <w:lang w:eastAsia="it-IT"/>
        </w:rPr>
        <w:t xml:space="preserve"> perché tendono a </w:t>
      </w:r>
      <w:r w:rsidR="00802D07" w:rsidRPr="00D25BD6">
        <w:rPr>
          <w:rFonts w:eastAsia="Times New Roman" w:cs="Times New Roman"/>
          <w:lang w:eastAsia="it-IT"/>
        </w:rPr>
        <w:t>mistificare la realtà</w:t>
      </w:r>
      <w:r w:rsidRPr="00D25BD6">
        <w:rPr>
          <w:rFonts w:eastAsia="Times New Roman" w:cs="Times New Roman"/>
          <w:lang w:eastAsia="it-IT"/>
        </w:rPr>
        <w:t xml:space="preserve"> in nome di un’altra presunta invenzione di essa alla quale si sforzano di credere. </w:t>
      </w:r>
      <w:r w:rsidR="00C01D35" w:rsidRPr="00D25BD6">
        <w:rPr>
          <w:rFonts w:eastAsia="Times New Roman" w:cs="Times New Roman"/>
          <w:lang w:eastAsia="it-IT"/>
        </w:rPr>
        <w:t xml:space="preserve">In verità, il malessere nasce dal voler ignorare di essere parte integrante e complementare di un unico corpo, nel quale i giovani necessitano di godere di spazi loro aperti dagli adulti per apportare la propria carica di novità e, insieme, di acquisire la robustezza e la sapienza degli adulti perché </w:t>
      </w:r>
      <w:r w:rsidR="00802D07" w:rsidRPr="00D25BD6">
        <w:rPr>
          <w:rFonts w:eastAsia="Times New Roman" w:cs="Times New Roman"/>
          <w:lang w:eastAsia="it-IT"/>
        </w:rPr>
        <w:t>i loro</w:t>
      </w:r>
      <w:r w:rsidR="00C01D35" w:rsidRPr="00D25BD6">
        <w:rPr>
          <w:rFonts w:eastAsia="Times New Roman" w:cs="Times New Roman"/>
          <w:lang w:eastAsia="it-IT"/>
        </w:rPr>
        <w:t xml:space="preserve"> slanci non deraglino o </w:t>
      </w:r>
      <w:r w:rsidR="00404D22" w:rsidRPr="00D25BD6">
        <w:rPr>
          <w:rFonts w:eastAsia="Times New Roman" w:cs="Times New Roman"/>
          <w:lang w:eastAsia="it-IT"/>
        </w:rPr>
        <w:t>rimangano fiammate che ricadono languidamente su se stesse</w:t>
      </w:r>
      <w:r w:rsidR="00C01D35" w:rsidRPr="00D25BD6">
        <w:rPr>
          <w:rFonts w:eastAsia="Times New Roman" w:cs="Times New Roman"/>
          <w:lang w:eastAsia="it-IT"/>
        </w:rPr>
        <w:t>.</w:t>
      </w:r>
    </w:p>
    <w:p w14:paraId="36AE1DB2" w14:textId="26373332" w:rsidR="00632B81" w:rsidRPr="00D25BD6" w:rsidRDefault="0065207B" w:rsidP="009D76EE">
      <w:pPr>
        <w:adjustRightInd w:val="0"/>
        <w:spacing w:after="120"/>
        <w:ind w:firstLine="170"/>
        <w:jc w:val="both"/>
        <w:rPr>
          <w:rFonts w:eastAsia="Times New Roman" w:cs="Times New Roman"/>
          <w:lang w:eastAsia="it-IT"/>
        </w:rPr>
      </w:pPr>
      <w:r w:rsidRPr="00D25BD6">
        <w:rPr>
          <w:rFonts w:eastAsia="Times New Roman" w:cs="Times New Roman"/>
          <w:lang w:eastAsia="it-IT"/>
        </w:rPr>
        <w:t xml:space="preserve">In </w:t>
      </w:r>
      <w:r w:rsidR="00802D07" w:rsidRPr="00D25BD6">
        <w:rPr>
          <w:rFonts w:eastAsia="Times New Roman" w:cs="Times New Roman"/>
          <w:lang w:eastAsia="it-IT"/>
        </w:rPr>
        <w:t>questa descrizione</w:t>
      </w:r>
      <w:r w:rsidRPr="00D25BD6">
        <w:rPr>
          <w:rFonts w:eastAsia="Times New Roman" w:cs="Times New Roman"/>
          <w:lang w:eastAsia="it-IT"/>
        </w:rPr>
        <w:t xml:space="preserve"> </w:t>
      </w:r>
      <w:r w:rsidR="00802D07" w:rsidRPr="00D25BD6">
        <w:rPr>
          <w:rFonts w:eastAsia="Times New Roman" w:cs="Times New Roman"/>
          <w:lang w:eastAsia="it-IT"/>
        </w:rPr>
        <w:t>riscontriamo</w:t>
      </w:r>
      <w:r w:rsidR="00071F0F" w:rsidRPr="00D25BD6">
        <w:rPr>
          <w:rFonts w:eastAsia="Times New Roman" w:cs="Times New Roman"/>
          <w:lang w:eastAsia="it-IT"/>
        </w:rPr>
        <w:t xml:space="preserve"> i tratti d</w:t>
      </w:r>
      <w:r w:rsidR="00837498" w:rsidRPr="00D25BD6">
        <w:rPr>
          <w:rFonts w:eastAsia="Times New Roman" w:cs="Times New Roman"/>
          <w:lang w:eastAsia="it-IT"/>
        </w:rPr>
        <w:t>e</w:t>
      </w:r>
      <w:r w:rsidR="00071F0F" w:rsidRPr="00D25BD6">
        <w:rPr>
          <w:rFonts w:eastAsia="Times New Roman" w:cs="Times New Roman"/>
          <w:lang w:eastAsia="it-IT"/>
        </w:rPr>
        <w:t xml:space="preserve">i primi capitoli eziologici del libro della Genesi, dall’Eden a Babele, laddove </w:t>
      </w:r>
      <w:r w:rsidR="00802D07" w:rsidRPr="00D25BD6">
        <w:rPr>
          <w:rFonts w:eastAsia="Times New Roman" w:cs="Times New Roman"/>
          <w:lang w:eastAsia="it-IT"/>
        </w:rPr>
        <w:t>si descrive</w:t>
      </w:r>
      <w:r w:rsidR="00837498" w:rsidRPr="00D25BD6">
        <w:rPr>
          <w:rFonts w:eastAsia="Times New Roman" w:cs="Times New Roman"/>
          <w:lang w:eastAsia="it-IT"/>
        </w:rPr>
        <w:t>, scrutandone le origini,</w:t>
      </w:r>
      <w:r w:rsidR="00802D07" w:rsidRPr="00D25BD6">
        <w:rPr>
          <w:rFonts w:eastAsia="Times New Roman" w:cs="Times New Roman"/>
          <w:lang w:eastAsia="it-IT"/>
        </w:rPr>
        <w:t xml:space="preserve"> un’umanità incamminata </w:t>
      </w:r>
      <w:r w:rsidR="00071F0F" w:rsidRPr="00D25BD6">
        <w:rPr>
          <w:rFonts w:eastAsia="Times New Roman" w:cs="Times New Roman"/>
          <w:lang w:eastAsia="it-IT"/>
        </w:rPr>
        <w:t>in letture del reale del tutto alterate, che profilano uno sbocco di violenza e di morte.</w:t>
      </w:r>
      <w:r w:rsidR="00863145" w:rsidRPr="00D25BD6">
        <w:rPr>
          <w:rFonts w:eastAsia="Times New Roman" w:cs="Times New Roman"/>
          <w:lang w:eastAsia="it-IT"/>
        </w:rPr>
        <w:t xml:space="preserve"> Se da quei capitoli </w:t>
      </w:r>
      <w:r w:rsidR="00802D07" w:rsidRPr="00D25BD6">
        <w:rPr>
          <w:rFonts w:eastAsia="Times New Roman" w:cs="Times New Roman"/>
          <w:lang w:eastAsia="it-IT"/>
        </w:rPr>
        <w:t>viene</w:t>
      </w:r>
      <w:r w:rsidR="00863145" w:rsidRPr="00D25BD6">
        <w:rPr>
          <w:rFonts w:eastAsia="Times New Roman" w:cs="Times New Roman"/>
          <w:lang w:eastAsia="it-IT"/>
        </w:rPr>
        <w:t xml:space="preserve"> la lezio</w:t>
      </w:r>
      <w:r w:rsidR="00802D07" w:rsidRPr="00D25BD6">
        <w:rPr>
          <w:rFonts w:eastAsia="Times New Roman" w:cs="Times New Roman"/>
          <w:lang w:eastAsia="it-IT"/>
        </w:rPr>
        <w:t>ne di uno sconvolgimento dell’</w:t>
      </w:r>
      <w:r w:rsidR="00863145" w:rsidRPr="00D25BD6">
        <w:rPr>
          <w:rFonts w:eastAsia="Times New Roman" w:cs="Times New Roman"/>
          <w:lang w:eastAsia="it-IT"/>
        </w:rPr>
        <w:t xml:space="preserve">ordine armonico voluto e instaurato da Dio </w:t>
      </w:r>
      <w:r w:rsidR="00802D07" w:rsidRPr="00D25BD6">
        <w:rPr>
          <w:rFonts w:eastAsia="Times New Roman" w:cs="Times New Roman"/>
          <w:lang w:eastAsia="it-IT"/>
        </w:rPr>
        <w:t>a causa di</w:t>
      </w:r>
      <w:r w:rsidR="00863145" w:rsidRPr="00D25BD6">
        <w:rPr>
          <w:rFonts w:eastAsia="Times New Roman" w:cs="Times New Roman"/>
          <w:lang w:eastAsia="it-IT"/>
        </w:rPr>
        <w:t xml:space="preserve"> una responsabilità anche umana, </w:t>
      </w:r>
      <w:r w:rsidR="00837498" w:rsidRPr="00D25BD6">
        <w:rPr>
          <w:rFonts w:eastAsia="Times New Roman" w:cs="Times New Roman"/>
          <w:lang w:eastAsia="it-IT"/>
        </w:rPr>
        <w:t xml:space="preserve">riceve luce anche </w:t>
      </w:r>
      <w:r w:rsidR="00863145" w:rsidRPr="00D25BD6">
        <w:rPr>
          <w:rFonts w:eastAsia="Times New Roman" w:cs="Times New Roman"/>
          <w:lang w:eastAsia="it-IT"/>
        </w:rPr>
        <w:t xml:space="preserve">la nostra problematica </w:t>
      </w:r>
      <w:r w:rsidR="00837498" w:rsidRPr="00D25BD6">
        <w:rPr>
          <w:rFonts w:eastAsia="Times New Roman" w:cs="Times New Roman"/>
          <w:lang w:eastAsia="it-IT"/>
        </w:rPr>
        <w:t xml:space="preserve">nella quale rileviamo </w:t>
      </w:r>
      <w:r w:rsidR="00863145" w:rsidRPr="00D25BD6">
        <w:rPr>
          <w:rFonts w:eastAsia="Times New Roman" w:cs="Times New Roman"/>
          <w:lang w:eastAsia="it-IT"/>
        </w:rPr>
        <w:t xml:space="preserve">un </w:t>
      </w:r>
      <w:r w:rsidR="00863145" w:rsidRPr="00D25BD6">
        <w:rPr>
          <w:rFonts w:eastAsia="Times New Roman" w:cs="Times New Roman"/>
          <w:lang w:eastAsia="it-IT"/>
        </w:rPr>
        <w:lastRenderedPageBreak/>
        <w:t xml:space="preserve">disordine </w:t>
      </w:r>
      <w:r w:rsidR="00F34224" w:rsidRPr="00D25BD6">
        <w:rPr>
          <w:rFonts w:eastAsia="Times New Roman" w:cs="Times New Roman"/>
          <w:lang w:eastAsia="it-IT"/>
        </w:rPr>
        <w:t>che si radica</w:t>
      </w:r>
      <w:r w:rsidR="00863145" w:rsidRPr="00D25BD6">
        <w:rPr>
          <w:rFonts w:eastAsia="Times New Roman" w:cs="Times New Roman"/>
          <w:lang w:eastAsia="it-IT"/>
        </w:rPr>
        <w:t xml:space="preserve"> nel quadro </w:t>
      </w:r>
      <w:r w:rsidR="00936183" w:rsidRPr="00D25BD6">
        <w:rPr>
          <w:rFonts w:eastAsia="Times New Roman" w:cs="Times New Roman"/>
          <w:lang w:eastAsia="it-IT"/>
        </w:rPr>
        <w:t>“originario”</w:t>
      </w:r>
      <w:r w:rsidR="00837498" w:rsidRPr="00D25BD6">
        <w:rPr>
          <w:rFonts w:eastAsia="Times New Roman" w:cs="Times New Roman"/>
          <w:lang w:eastAsia="it-IT"/>
        </w:rPr>
        <w:t xml:space="preserve"> e che</w:t>
      </w:r>
      <w:r w:rsidR="004F02ED" w:rsidRPr="00D25BD6">
        <w:rPr>
          <w:rFonts w:eastAsia="Times New Roman" w:cs="Times New Roman"/>
          <w:lang w:eastAsia="it-IT"/>
        </w:rPr>
        <w:t xml:space="preserve"> intacca una dimensione</w:t>
      </w:r>
      <w:r w:rsidR="00936183" w:rsidRPr="00D25BD6">
        <w:rPr>
          <w:rFonts w:eastAsia="Times New Roman" w:cs="Times New Roman"/>
          <w:lang w:eastAsia="it-IT"/>
        </w:rPr>
        <w:t xml:space="preserve"> fondamentale dell’essere umano:</w:t>
      </w:r>
      <w:r w:rsidR="004F02ED" w:rsidRPr="00D25BD6">
        <w:rPr>
          <w:rFonts w:eastAsia="Times New Roman" w:cs="Times New Roman"/>
          <w:lang w:eastAsia="it-IT"/>
        </w:rPr>
        <w:t xml:space="preserve"> il tempo.</w:t>
      </w:r>
    </w:p>
    <w:p w14:paraId="05D2A046" w14:textId="0E8C4684" w:rsidR="009A24EF" w:rsidRPr="00D25BD6" w:rsidRDefault="00174383" w:rsidP="009D76EE">
      <w:pPr>
        <w:spacing w:after="120"/>
        <w:ind w:firstLine="170"/>
        <w:jc w:val="both"/>
        <w:rPr>
          <w:rFonts w:ascii="Calibri" w:eastAsia="Times New Roman" w:hAnsi="Calibri" w:cs="Times New Roman"/>
          <w:color w:val="000000"/>
          <w:lang w:eastAsia="it-IT"/>
        </w:rPr>
      </w:pPr>
      <w:r w:rsidRPr="00D25BD6">
        <w:rPr>
          <w:rFonts w:eastAsia="Times New Roman" w:cs="Times New Roman"/>
          <w:lang w:eastAsia="it-IT"/>
        </w:rPr>
        <w:t xml:space="preserve">«Il tempo è la forma della transitorietà dei fenomeni – </w:t>
      </w:r>
      <w:r w:rsidR="00936183" w:rsidRPr="00D25BD6">
        <w:rPr>
          <w:rFonts w:eastAsia="Times New Roman" w:cs="Times New Roman"/>
          <w:lang w:eastAsia="it-IT"/>
        </w:rPr>
        <w:t>scrive</w:t>
      </w:r>
      <w:r w:rsidRPr="00D25BD6">
        <w:rPr>
          <w:rFonts w:eastAsia="Times New Roman" w:cs="Times New Roman"/>
          <w:lang w:eastAsia="it-IT"/>
        </w:rPr>
        <w:t xml:space="preserve"> Pavel </w:t>
      </w:r>
      <w:proofErr w:type="spellStart"/>
      <w:r w:rsidRPr="00D25BD6">
        <w:rPr>
          <w:rFonts w:eastAsia="Times New Roman" w:cs="Times New Roman"/>
          <w:lang w:eastAsia="it-IT"/>
        </w:rPr>
        <w:t>Florenskij</w:t>
      </w:r>
      <w:proofErr w:type="spellEnd"/>
      <w:r w:rsidRPr="00D25BD6">
        <w:rPr>
          <w:rFonts w:eastAsia="Times New Roman" w:cs="Times New Roman"/>
          <w:lang w:eastAsia="it-IT"/>
        </w:rPr>
        <w:t xml:space="preserve"> – … Tutto scivola dalla memoria, passa attraverso la memoria, si dimentica. Il tempo, </w:t>
      </w:r>
      <w:proofErr w:type="spellStart"/>
      <w:r w:rsidRPr="00D25BD6">
        <w:rPr>
          <w:rFonts w:eastAsia="Times New Roman" w:cs="Times New Roman"/>
          <w:i/>
          <w:lang w:eastAsia="it-IT"/>
        </w:rPr>
        <w:t>chrónos</w:t>
      </w:r>
      <w:proofErr w:type="spellEnd"/>
      <w:r w:rsidRPr="00D25BD6">
        <w:rPr>
          <w:rFonts w:eastAsia="Times New Roman" w:cs="Times New Roman"/>
          <w:lang w:eastAsia="it-IT"/>
        </w:rPr>
        <w:t xml:space="preserve">, produce fenomeni, ma come </w:t>
      </w:r>
      <w:proofErr w:type="spellStart"/>
      <w:r w:rsidRPr="00D25BD6">
        <w:rPr>
          <w:rFonts w:eastAsia="Times New Roman" w:cs="Times New Roman"/>
          <w:i/>
          <w:lang w:eastAsia="it-IT"/>
        </w:rPr>
        <w:t>Chrónos</w:t>
      </w:r>
      <w:proofErr w:type="spellEnd"/>
      <w:r w:rsidRPr="00D25BD6">
        <w:rPr>
          <w:rFonts w:eastAsia="Times New Roman" w:cs="Times New Roman"/>
          <w:lang w:eastAsia="it-IT"/>
        </w:rPr>
        <w:t>, il suo archetipo mitologico, divora i propri figli. L’essenza stessa della coscienza, della vita, di ogni realtà, sta nella transitorietà, cioè in una specie di dimenticanza metafisica».</w:t>
      </w:r>
      <w:r w:rsidRPr="00D25BD6">
        <w:rPr>
          <w:rStyle w:val="Rimandonotaapidipagina"/>
          <w:rFonts w:eastAsia="Times New Roman" w:cs="Times New Roman"/>
          <w:lang w:eastAsia="it-IT"/>
        </w:rPr>
        <w:footnoteReference w:id="4"/>
      </w:r>
      <w:r w:rsidR="000E5840" w:rsidRPr="00D25BD6">
        <w:rPr>
          <w:rFonts w:eastAsia="Times New Roman" w:cs="Times New Roman"/>
          <w:lang w:eastAsia="it-IT"/>
        </w:rPr>
        <w:t xml:space="preserve"> </w:t>
      </w:r>
      <w:r w:rsidR="000E5840" w:rsidRPr="00D25BD6">
        <w:rPr>
          <w:rFonts w:eastAsia="Times New Roman" w:cs="Times New Roman"/>
          <w:color w:val="000000"/>
          <w:lang w:eastAsia="it-IT"/>
        </w:rPr>
        <w:t xml:space="preserve">Una transitorietà e </w:t>
      </w:r>
      <w:r w:rsidR="00837498" w:rsidRPr="00D25BD6">
        <w:rPr>
          <w:rFonts w:eastAsia="Times New Roman" w:cs="Times New Roman"/>
          <w:color w:val="000000"/>
          <w:lang w:eastAsia="it-IT"/>
        </w:rPr>
        <w:t xml:space="preserve">una </w:t>
      </w:r>
      <w:r w:rsidR="000E5840" w:rsidRPr="00D25BD6">
        <w:rPr>
          <w:rFonts w:eastAsia="Times New Roman" w:cs="Times New Roman"/>
          <w:color w:val="000000"/>
          <w:lang w:eastAsia="it-IT"/>
        </w:rPr>
        <w:t>dimenticanza che, da parte dell'uomo</w:t>
      </w:r>
      <w:r w:rsidR="00936183" w:rsidRPr="00D25BD6">
        <w:rPr>
          <w:rFonts w:eastAsia="Times New Roman" w:cs="Times New Roman"/>
          <w:color w:val="000000"/>
          <w:lang w:eastAsia="it-IT"/>
        </w:rPr>
        <w:t xml:space="preserve"> discendente di Adamo</w:t>
      </w:r>
      <w:r w:rsidR="000E5840" w:rsidRPr="00D25BD6">
        <w:rPr>
          <w:rFonts w:eastAsia="Times New Roman" w:cs="Times New Roman"/>
          <w:color w:val="000000"/>
          <w:lang w:eastAsia="it-IT"/>
        </w:rPr>
        <w:t>, vengono avvertite come un doloroso confronto con la sua fine sempre più prossima: la morte.</w:t>
      </w:r>
      <w:r w:rsidR="00A04FC1" w:rsidRPr="00D25BD6">
        <w:rPr>
          <w:rFonts w:eastAsia="Times New Roman" w:cs="Times New Roman"/>
          <w:color w:val="000000"/>
          <w:lang w:eastAsia="it-IT"/>
        </w:rPr>
        <w:t xml:space="preserve"> La realtà di morte ricorda all’</w:t>
      </w:r>
      <w:r w:rsidR="000E5840" w:rsidRPr="00D25BD6">
        <w:rPr>
          <w:rFonts w:eastAsia="Times New Roman" w:cs="Times New Roman"/>
          <w:color w:val="000000"/>
          <w:lang w:eastAsia="it-IT"/>
        </w:rPr>
        <w:t>uomo il suo esistere nel tempo, così come la coscienza della t</w:t>
      </w:r>
      <w:r w:rsidR="0054706F" w:rsidRPr="00D25BD6">
        <w:rPr>
          <w:rFonts w:eastAsia="Times New Roman" w:cs="Times New Roman"/>
          <w:color w:val="000000"/>
          <w:lang w:eastAsia="it-IT"/>
        </w:rPr>
        <w:t>emporalità della vita ricorda l’</w:t>
      </w:r>
      <w:r w:rsidR="000E5840" w:rsidRPr="00D25BD6">
        <w:rPr>
          <w:rFonts w:eastAsia="Times New Roman" w:cs="Times New Roman"/>
          <w:color w:val="000000"/>
          <w:lang w:eastAsia="it-IT"/>
        </w:rPr>
        <w:t xml:space="preserve">esistenza della morte. </w:t>
      </w:r>
      <w:r w:rsidR="00936183" w:rsidRPr="00D25BD6">
        <w:rPr>
          <w:rFonts w:eastAsia="Times New Roman" w:cs="Times New Roman"/>
          <w:color w:val="000000"/>
          <w:lang w:eastAsia="it-IT"/>
        </w:rPr>
        <w:t>Entro</w:t>
      </w:r>
      <w:r w:rsidR="000E5840" w:rsidRPr="00D25BD6">
        <w:rPr>
          <w:rFonts w:eastAsia="Times New Roman" w:cs="Times New Roman"/>
          <w:color w:val="000000"/>
          <w:lang w:eastAsia="it-IT"/>
        </w:rPr>
        <w:t xml:space="preserve"> la tematica del tempo e del morire</w:t>
      </w:r>
      <w:r w:rsidR="00837498" w:rsidRPr="00D25BD6">
        <w:rPr>
          <w:rFonts w:eastAsia="Times New Roman" w:cs="Times New Roman"/>
          <w:color w:val="000000"/>
          <w:lang w:eastAsia="it-IT"/>
        </w:rPr>
        <w:t>,</w:t>
      </w:r>
      <w:r w:rsidR="000E5840" w:rsidRPr="00D25BD6">
        <w:rPr>
          <w:rFonts w:eastAsia="Times New Roman" w:cs="Times New Roman"/>
          <w:color w:val="000000"/>
          <w:lang w:eastAsia="it-IT"/>
        </w:rPr>
        <w:t xml:space="preserve"> importa a noi svelare </w:t>
      </w:r>
      <w:r w:rsidR="00837498" w:rsidRPr="00D25BD6">
        <w:rPr>
          <w:rFonts w:eastAsia="Times New Roman" w:cs="Times New Roman"/>
          <w:color w:val="000000"/>
          <w:lang w:eastAsia="it-IT"/>
        </w:rPr>
        <w:t xml:space="preserve">la paura </w:t>
      </w:r>
      <w:r w:rsidR="00936183" w:rsidRPr="00D25BD6">
        <w:rPr>
          <w:rFonts w:eastAsia="Times New Roman" w:cs="Times New Roman"/>
          <w:color w:val="000000"/>
          <w:lang w:eastAsia="it-IT"/>
        </w:rPr>
        <w:t>che sta sotto la coltivazione de</w:t>
      </w:r>
      <w:r w:rsidR="000E5840" w:rsidRPr="00D25BD6">
        <w:rPr>
          <w:rFonts w:eastAsia="Times New Roman" w:cs="Times New Roman"/>
          <w:color w:val="000000"/>
          <w:lang w:eastAsia="it-IT"/>
        </w:rPr>
        <w:t>l mito dell’eterna giovinezza</w:t>
      </w:r>
      <w:r w:rsidR="00936183" w:rsidRPr="00D25BD6">
        <w:rPr>
          <w:rFonts w:eastAsia="Times New Roman" w:cs="Times New Roman"/>
          <w:color w:val="000000"/>
          <w:lang w:eastAsia="it-IT"/>
        </w:rPr>
        <w:t xml:space="preserve"> presso gli adulti</w:t>
      </w:r>
      <w:r w:rsidR="000E5840" w:rsidRPr="00D25BD6">
        <w:rPr>
          <w:rFonts w:eastAsia="Times New Roman" w:cs="Times New Roman"/>
          <w:color w:val="000000"/>
          <w:lang w:eastAsia="it-IT"/>
        </w:rPr>
        <w:t xml:space="preserve">, </w:t>
      </w:r>
      <w:r w:rsidR="00837498" w:rsidRPr="00D25BD6">
        <w:rPr>
          <w:rFonts w:eastAsia="Times New Roman" w:cs="Times New Roman"/>
          <w:color w:val="000000"/>
          <w:lang w:eastAsia="it-IT"/>
        </w:rPr>
        <w:t xml:space="preserve">la quale paura </w:t>
      </w:r>
      <w:r w:rsidR="00936183" w:rsidRPr="00D25BD6">
        <w:rPr>
          <w:rFonts w:eastAsia="Times New Roman" w:cs="Times New Roman"/>
          <w:color w:val="000000"/>
          <w:lang w:eastAsia="it-IT"/>
        </w:rPr>
        <w:t xml:space="preserve">poi </w:t>
      </w:r>
      <w:r w:rsidR="000E5840" w:rsidRPr="00D25BD6">
        <w:rPr>
          <w:rFonts w:eastAsia="Times New Roman" w:cs="Times New Roman"/>
          <w:color w:val="000000"/>
          <w:lang w:eastAsia="it-IT"/>
        </w:rPr>
        <w:t xml:space="preserve">invade </w:t>
      </w:r>
      <w:r w:rsidR="00936183" w:rsidRPr="00D25BD6">
        <w:rPr>
          <w:rFonts w:eastAsia="Times New Roman" w:cs="Times New Roman"/>
          <w:color w:val="000000"/>
          <w:lang w:eastAsia="it-IT"/>
        </w:rPr>
        <w:t xml:space="preserve">anche i giovani </w:t>
      </w:r>
      <w:r w:rsidR="0054706F" w:rsidRPr="00D25BD6">
        <w:rPr>
          <w:rFonts w:eastAsia="Times New Roman" w:cs="Times New Roman"/>
          <w:color w:val="000000"/>
          <w:lang w:eastAsia="it-IT"/>
        </w:rPr>
        <w:t>che</w:t>
      </w:r>
      <w:r w:rsidR="00837498" w:rsidRPr="00D25BD6">
        <w:rPr>
          <w:rFonts w:eastAsia="Times New Roman" w:cs="Times New Roman"/>
          <w:color w:val="000000"/>
          <w:lang w:eastAsia="it-IT"/>
        </w:rPr>
        <w:t xml:space="preserve"> pensano di esorcizzarla </w:t>
      </w:r>
      <w:r w:rsidR="00936183" w:rsidRPr="00D25BD6">
        <w:rPr>
          <w:rFonts w:eastAsia="Times New Roman" w:cs="Times New Roman"/>
          <w:color w:val="000000"/>
          <w:lang w:eastAsia="it-IT"/>
        </w:rPr>
        <w:t>con</w:t>
      </w:r>
      <w:r w:rsidR="000E5840" w:rsidRPr="00D25BD6">
        <w:rPr>
          <w:rFonts w:eastAsia="Times New Roman" w:cs="Times New Roman"/>
          <w:color w:val="000000"/>
          <w:lang w:eastAsia="it-IT"/>
        </w:rPr>
        <w:t xml:space="preserve"> le illusioni scientifiche e tecnologiche odierne circa possibili </w:t>
      </w:r>
      <w:r w:rsidR="003341D9" w:rsidRPr="00D25BD6">
        <w:rPr>
          <w:rFonts w:eastAsia="Times New Roman" w:cs="Times New Roman"/>
          <w:color w:val="000000"/>
          <w:lang w:eastAsia="it-IT"/>
        </w:rPr>
        <w:t xml:space="preserve">tentativi di </w:t>
      </w:r>
      <w:r w:rsidR="000E5840" w:rsidRPr="00D25BD6">
        <w:rPr>
          <w:rFonts w:eastAsia="Times New Roman" w:cs="Times New Roman"/>
          <w:color w:val="000000"/>
          <w:lang w:eastAsia="it-IT"/>
        </w:rPr>
        <w:t xml:space="preserve">immortalità o </w:t>
      </w:r>
      <w:r w:rsidR="003341D9" w:rsidRPr="00D25BD6">
        <w:rPr>
          <w:rFonts w:eastAsia="Times New Roman" w:cs="Times New Roman"/>
          <w:color w:val="000000"/>
          <w:lang w:eastAsia="it-IT"/>
        </w:rPr>
        <w:t xml:space="preserve">di </w:t>
      </w:r>
      <w:r w:rsidR="000E5840" w:rsidRPr="00D25BD6">
        <w:rPr>
          <w:rFonts w:eastAsia="Times New Roman" w:cs="Times New Roman"/>
          <w:color w:val="000000"/>
          <w:lang w:eastAsia="it-IT"/>
        </w:rPr>
        <w:t xml:space="preserve">sradicamento di sofferenze e dolori dalla vicenda umana. Di nuovo mi piace citare il pensatore russo nella sua capacità </w:t>
      </w:r>
      <w:r w:rsidR="009A24EF" w:rsidRPr="00D25BD6">
        <w:rPr>
          <w:rFonts w:eastAsia="Times New Roman" w:cs="Times New Roman"/>
          <w:color w:val="000000"/>
          <w:lang w:eastAsia="it-IT"/>
        </w:rPr>
        <w:t xml:space="preserve">di </w:t>
      </w:r>
      <w:r w:rsidR="00837498" w:rsidRPr="00D25BD6">
        <w:rPr>
          <w:rFonts w:eastAsia="Times New Roman" w:cs="Times New Roman"/>
          <w:color w:val="000000"/>
          <w:lang w:eastAsia="it-IT"/>
        </w:rPr>
        <w:t>polverizzare</w:t>
      </w:r>
      <w:r w:rsidR="009A24EF" w:rsidRPr="00D25BD6">
        <w:rPr>
          <w:rFonts w:eastAsia="Times New Roman" w:cs="Times New Roman"/>
          <w:color w:val="000000"/>
          <w:lang w:eastAsia="it-IT"/>
        </w:rPr>
        <w:t xml:space="preserve"> </w:t>
      </w:r>
      <w:r w:rsidR="00837498" w:rsidRPr="00D25BD6">
        <w:rPr>
          <w:rFonts w:eastAsia="Times New Roman" w:cs="Times New Roman"/>
          <w:color w:val="000000"/>
          <w:lang w:eastAsia="it-IT"/>
        </w:rPr>
        <w:t>il fantasma</w:t>
      </w:r>
      <w:r w:rsidR="009A24EF" w:rsidRPr="00D25BD6">
        <w:rPr>
          <w:rFonts w:eastAsia="Times New Roman" w:cs="Times New Roman"/>
          <w:color w:val="000000"/>
          <w:lang w:eastAsia="it-IT"/>
        </w:rPr>
        <w:t xml:space="preserve"> del mostro che divora i figli: </w:t>
      </w:r>
      <w:r w:rsidR="009A24EF" w:rsidRPr="00D25BD6">
        <w:rPr>
          <w:rFonts w:ascii="Calibri" w:eastAsia="Times New Roman" w:hAnsi="Calibri" w:cs="Times New Roman"/>
          <w:color w:val="000000"/>
          <w:lang w:eastAsia="it-IT"/>
        </w:rPr>
        <w:t>«La nascita e la morte sono i poli di un’unica realtà, chiamala vivere, chiamala morire, ma il nome più esatto è destino o tempo. Questo tempo uno, questo destino, consta a sua volta di nascita-morte unite polarmente, e così via fino agli ultimi elementi della vita, cioè ai minimi fenomeni di attività vitale».</w:t>
      </w:r>
      <w:r w:rsidR="009A24EF" w:rsidRPr="00D25BD6">
        <w:rPr>
          <w:rStyle w:val="Rimandonotaapidipagina"/>
          <w:rFonts w:ascii="Calibri" w:eastAsia="Times New Roman" w:hAnsi="Calibri" w:cs="Times New Roman"/>
          <w:color w:val="000000"/>
          <w:lang w:eastAsia="it-IT"/>
        </w:rPr>
        <w:footnoteReference w:id="5"/>
      </w:r>
    </w:p>
    <w:p w14:paraId="32EA202C" w14:textId="4A1383BC" w:rsidR="003C00C3" w:rsidRPr="00D25BD6" w:rsidRDefault="003C00C3" w:rsidP="009D76EE">
      <w:pPr>
        <w:spacing w:after="120"/>
        <w:ind w:firstLine="170"/>
        <w:jc w:val="both"/>
        <w:rPr>
          <w:rFonts w:eastAsia="Times New Roman" w:cs="Times New Roman"/>
          <w:color w:val="000000"/>
          <w:lang w:eastAsia="it-IT"/>
        </w:rPr>
      </w:pPr>
      <w:r w:rsidRPr="00D25BD6">
        <w:rPr>
          <w:rFonts w:eastAsia="Times New Roman" w:cs="Times New Roman"/>
          <w:color w:val="000000"/>
          <w:lang w:eastAsia="it-IT"/>
        </w:rPr>
        <w:t>Da un lato</w:t>
      </w:r>
      <w:r w:rsidR="00936183" w:rsidRPr="00D25BD6">
        <w:rPr>
          <w:rFonts w:eastAsia="Times New Roman" w:cs="Times New Roman"/>
          <w:color w:val="000000"/>
          <w:lang w:eastAsia="it-IT"/>
        </w:rPr>
        <w:t>, quindi,</w:t>
      </w:r>
      <w:r w:rsidR="00837498" w:rsidRPr="00D25BD6">
        <w:rPr>
          <w:rFonts w:eastAsia="Times New Roman" w:cs="Times New Roman"/>
          <w:color w:val="000000"/>
          <w:lang w:eastAsia="it-IT"/>
        </w:rPr>
        <w:t xml:space="preserve"> riconosciamo</w:t>
      </w:r>
      <w:r w:rsidRPr="00D25BD6">
        <w:rPr>
          <w:rFonts w:eastAsia="Times New Roman" w:cs="Times New Roman"/>
          <w:color w:val="000000"/>
          <w:lang w:eastAsia="it-IT"/>
        </w:rPr>
        <w:t xml:space="preserve"> l’unità polare di vita-morte nella vicenda terrena segnata dal tempo, dall’altra </w:t>
      </w:r>
      <w:r w:rsidR="0054706F" w:rsidRPr="00D25BD6">
        <w:rPr>
          <w:rFonts w:eastAsia="Times New Roman" w:cs="Times New Roman"/>
          <w:color w:val="000000"/>
          <w:lang w:eastAsia="it-IT"/>
        </w:rPr>
        <w:t>ci sfida</w:t>
      </w:r>
      <w:r w:rsidRPr="00D25BD6">
        <w:rPr>
          <w:rFonts w:eastAsia="Times New Roman" w:cs="Times New Roman"/>
          <w:color w:val="000000"/>
          <w:lang w:eastAsia="it-IT"/>
        </w:rPr>
        <w:t xml:space="preserve"> la </w:t>
      </w:r>
      <w:r w:rsidR="00837498" w:rsidRPr="00D25BD6">
        <w:rPr>
          <w:rFonts w:eastAsia="Times New Roman" w:cs="Times New Roman"/>
          <w:color w:val="000000"/>
          <w:lang w:eastAsia="it-IT"/>
        </w:rPr>
        <w:t>robusta</w:t>
      </w:r>
      <w:r w:rsidRPr="00D25BD6">
        <w:rPr>
          <w:rFonts w:eastAsia="Times New Roman" w:cs="Times New Roman"/>
          <w:color w:val="000000"/>
          <w:lang w:eastAsia="it-IT"/>
        </w:rPr>
        <w:t xml:space="preserve"> domanda dell’uomo di ogni tempo, risuonata con forza nel Novecento, secolo di genoc</w:t>
      </w:r>
      <w:r w:rsidR="00936183" w:rsidRPr="00D25BD6">
        <w:rPr>
          <w:rFonts w:eastAsia="Times New Roman" w:cs="Times New Roman"/>
          <w:color w:val="000000"/>
          <w:lang w:eastAsia="it-IT"/>
        </w:rPr>
        <w:t>idi e della protesta esplicita contro</w:t>
      </w:r>
      <w:r w:rsidRPr="00D25BD6">
        <w:rPr>
          <w:rFonts w:eastAsia="Times New Roman" w:cs="Times New Roman"/>
          <w:color w:val="000000"/>
          <w:lang w:eastAsia="it-IT"/>
        </w:rPr>
        <w:t xml:space="preserve"> Dio per essi, domanda circa la possibilità che la morte e l’oblio </w:t>
      </w:r>
      <w:r w:rsidR="00837498" w:rsidRPr="00D25BD6">
        <w:rPr>
          <w:rFonts w:eastAsia="Times New Roman" w:cs="Times New Roman"/>
          <w:color w:val="000000"/>
          <w:lang w:eastAsia="it-IT"/>
        </w:rPr>
        <w:t xml:space="preserve">non </w:t>
      </w:r>
      <w:r w:rsidRPr="00D25BD6">
        <w:rPr>
          <w:rFonts w:eastAsia="Times New Roman" w:cs="Times New Roman"/>
          <w:color w:val="000000"/>
          <w:lang w:eastAsia="it-IT"/>
        </w:rPr>
        <w:t>ingoino nel vuoto e nel nulla la persona e il creato, ma siano in qualche modo abbracciati e contenuti in una vita più grande.</w:t>
      </w:r>
      <w:r w:rsidR="00B91D30" w:rsidRPr="00D25BD6">
        <w:rPr>
          <w:rFonts w:eastAsia="Times New Roman" w:cs="Times New Roman"/>
          <w:color w:val="000000"/>
          <w:lang w:eastAsia="it-IT"/>
        </w:rPr>
        <w:t xml:space="preserve"> </w:t>
      </w:r>
      <w:r w:rsidR="0054706F" w:rsidRPr="00D25BD6">
        <w:rPr>
          <w:rFonts w:eastAsia="Times New Roman" w:cs="Times New Roman"/>
          <w:color w:val="000000"/>
          <w:lang w:eastAsia="it-IT"/>
        </w:rPr>
        <w:t>Siamo posti</w:t>
      </w:r>
      <w:r w:rsidR="00B91D30" w:rsidRPr="00D25BD6">
        <w:rPr>
          <w:rFonts w:eastAsia="Times New Roman" w:cs="Times New Roman"/>
          <w:color w:val="000000"/>
          <w:lang w:eastAsia="it-IT"/>
        </w:rPr>
        <w:t xml:space="preserve"> </w:t>
      </w:r>
      <w:r w:rsidR="00837498" w:rsidRPr="00D25BD6">
        <w:rPr>
          <w:rFonts w:eastAsia="Times New Roman" w:cs="Times New Roman"/>
          <w:color w:val="000000"/>
          <w:lang w:eastAsia="it-IT"/>
        </w:rPr>
        <w:t>così</w:t>
      </w:r>
      <w:r w:rsidR="00B91D30" w:rsidRPr="00D25BD6">
        <w:rPr>
          <w:rFonts w:eastAsia="Times New Roman" w:cs="Times New Roman"/>
          <w:color w:val="000000"/>
          <w:lang w:eastAsia="it-IT"/>
        </w:rPr>
        <w:t xml:space="preserve"> </w:t>
      </w:r>
      <w:r w:rsidR="0054706F" w:rsidRPr="00D25BD6">
        <w:rPr>
          <w:rFonts w:eastAsia="Times New Roman" w:cs="Times New Roman"/>
          <w:color w:val="000000"/>
          <w:lang w:eastAsia="it-IT"/>
        </w:rPr>
        <w:t xml:space="preserve">di fronte </w:t>
      </w:r>
      <w:r w:rsidR="00B91D30" w:rsidRPr="00D25BD6">
        <w:rPr>
          <w:rFonts w:eastAsia="Times New Roman" w:cs="Times New Roman"/>
          <w:color w:val="000000"/>
          <w:lang w:eastAsia="it-IT"/>
        </w:rPr>
        <w:t>al mistero della Pasqua di Cristo</w:t>
      </w:r>
      <w:r w:rsidR="00FA1083" w:rsidRPr="00D25BD6">
        <w:rPr>
          <w:rFonts w:eastAsia="Times New Roman" w:cs="Times New Roman"/>
          <w:color w:val="000000"/>
          <w:lang w:eastAsia="it-IT"/>
        </w:rPr>
        <w:t xml:space="preserve">, laddove non solo la vita trionfa, ma soprattutto il cammino attraverso cui Gesù di Nazareth </w:t>
      </w:r>
      <w:r w:rsidR="00837498" w:rsidRPr="00D25BD6">
        <w:rPr>
          <w:rFonts w:eastAsia="Times New Roman" w:cs="Times New Roman"/>
          <w:color w:val="000000"/>
          <w:lang w:eastAsia="it-IT"/>
        </w:rPr>
        <w:t>fa</w:t>
      </w:r>
      <w:r w:rsidR="00FA1083" w:rsidRPr="00D25BD6">
        <w:rPr>
          <w:rFonts w:eastAsia="Times New Roman" w:cs="Times New Roman"/>
          <w:color w:val="000000"/>
          <w:lang w:eastAsia="it-IT"/>
        </w:rPr>
        <w:t xml:space="preserve"> nuove tutte le cose </w:t>
      </w:r>
      <w:r w:rsidR="00E43556" w:rsidRPr="00D25BD6">
        <w:rPr>
          <w:rFonts w:eastAsia="Times New Roman" w:cs="Times New Roman"/>
          <w:color w:val="000000"/>
          <w:lang w:eastAsia="it-IT"/>
        </w:rPr>
        <w:t xml:space="preserve">è la via dolorosa del Calvario: nella morte </w:t>
      </w:r>
      <w:r w:rsidR="008A7F2F" w:rsidRPr="00D25BD6">
        <w:rPr>
          <w:rFonts w:eastAsia="Times New Roman" w:cs="Times New Roman"/>
          <w:color w:val="000000"/>
          <w:lang w:eastAsia="it-IT"/>
        </w:rPr>
        <w:t xml:space="preserve">sorge </w:t>
      </w:r>
      <w:r w:rsidR="00E43556" w:rsidRPr="00D25BD6">
        <w:rPr>
          <w:rFonts w:eastAsia="Times New Roman" w:cs="Times New Roman"/>
          <w:color w:val="000000"/>
          <w:lang w:eastAsia="it-IT"/>
        </w:rPr>
        <w:t xml:space="preserve">la vita, cioè nell’atto del </w:t>
      </w:r>
      <w:r w:rsidR="000144F2" w:rsidRPr="00D25BD6">
        <w:rPr>
          <w:rFonts w:eastAsia="Times New Roman" w:cs="Times New Roman"/>
          <w:color w:val="000000"/>
          <w:lang w:eastAsia="it-IT"/>
        </w:rPr>
        <w:t xml:space="preserve">consegnarsi </w:t>
      </w:r>
      <w:r w:rsidR="008A7F2F" w:rsidRPr="00D25BD6">
        <w:rPr>
          <w:rFonts w:eastAsia="Times New Roman" w:cs="Times New Roman"/>
          <w:color w:val="000000"/>
          <w:lang w:eastAsia="it-IT"/>
        </w:rPr>
        <w:t xml:space="preserve">al Padre e agli uomini </w:t>
      </w:r>
      <w:r w:rsidR="000144F2" w:rsidRPr="00D25BD6">
        <w:rPr>
          <w:rFonts w:eastAsia="Times New Roman" w:cs="Times New Roman"/>
          <w:color w:val="000000"/>
          <w:lang w:eastAsia="it-IT"/>
        </w:rPr>
        <w:t xml:space="preserve">e </w:t>
      </w:r>
      <w:r w:rsidR="0018304B" w:rsidRPr="00D25BD6">
        <w:rPr>
          <w:rFonts w:eastAsia="Times New Roman" w:cs="Times New Roman"/>
          <w:color w:val="000000"/>
          <w:lang w:eastAsia="it-IT"/>
        </w:rPr>
        <w:t>nell’atto de</w:t>
      </w:r>
      <w:r w:rsidR="000144F2" w:rsidRPr="00D25BD6">
        <w:rPr>
          <w:rFonts w:eastAsia="Times New Roman" w:cs="Times New Roman"/>
          <w:color w:val="000000"/>
          <w:lang w:eastAsia="it-IT"/>
        </w:rPr>
        <w:t xml:space="preserve">l </w:t>
      </w:r>
      <w:r w:rsidR="00E43556" w:rsidRPr="00D25BD6">
        <w:rPr>
          <w:rFonts w:eastAsia="Times New Roman" w:cs="Times New Roman"/>
          <w:color w:val="000000"/>
          <w:lang w:eastAsia="it-IT"/>
        </w:rPr>
        <w:t>morire</w:t>
      </w:r>
      <w:r w:rsidR="0018304B" w:rsidRPr="00D25BD6">
        <w:rPr>
          <w:rFonts w:eastAsia="Times New Roman" w:cs="Times New Roman"/>
          <w:color w:val="000000"/>
          <w:lang w:eastAsia="it-IT"/>
        </w:rPr>
        <w:t>,</w:t>
      </w:r>
      <w:r w:rsidR="00E43556" w:rsidRPr="00D25BD6">
        <w:rPr>
          <w:rFonts w:eastAsia="Times New Roman" w:cs="Times New Roman"/>
          <w:color w:val="000000"/>
          <w:lang w:eastAsia="it-IT"/>
        </w:rPr>
        <w:t xml:space="preserve"> e non fuori di esso o accanto ad esso</w:t>
      </w:r>
      <w:r w:rsidR="0018304B" w:rsidRPr="00D25BD6">
        <w:rPr>
          <w:rFonts w:eastAsia="Times New Roman" w:cs="Times New Roman"/>
          <w:color w:val="000000"/>
          <w:lang w:eastAsia="it-IT"/>
        </w:rPr>
        <w:t>,</w:t>
      </w:r>
      <w:r w:rsidR="00E43556" w:rsidRPr="00D25BD6">
        <w:rPr>
          <w:rFonts w:eastAsia="Times New Roman" w:cs="Times New Roman"/>
          <w:color w:val="000000"/>
          <w:lang w:eastAsia="it-IT"/>
        </w:rPr>
        <w:t xml:space="preserve"> Cristo risorge. Così la sequenza di Pasqua: «</w:t>
      </w:r>
      <w:proofErr w:type="spellStart"/>
      <w:r w:rsidR="00E43556" w:rsidRPr="00D25BD6">
        <w:rPr>
          <w:rFonts w:eastAsia="Times New Roman" w:cs="Times New Roman"/>
          <w:i/>
          <w:color w:val="000000"/>
          <w:lang w:eastAsia="it-IT"/>
        </w:rPr>
        <w:t>Mors</w:t>
      </w:r>
      <w:proofErr w:type="spellEnd"/>
      <w:r w:rsidR="00E43556" w:rsidRPr="00D25BD6">
        <w:rPr>
          <w:rFonts w:eastAsia="Times New Roman" w:cs="Times New Roman"/>
          <w:i/>
          <w:color w:val="000000"/>
          <w:lang w:eastAsia="it-IT"/>
        </w:rPr>
        <w:t xml:space="preserve"> et vita </w:t>
      </w:r>
      <w:proofErr w:type="spellStart"/>
      <w:r w:rsidR="00E43556" w:rsidRPr="00D25BD6">
        <w:rPr>
          <w:rFonts w:eastAsia="Times New Roman" w:cs="Times New Roman"/>
          <w:i/>
          <w:color w:val="000000"/>
          <w:lang w:eastAsia="it-IT"/>
        </w:rPr>
        <w:t>duèllo</w:t>
      </w:r>
      <w:proofErr w:type="spellEnd"/>
      <w:r w:rsidR="00E43556" w:rsidRPr="00D25BD6">
        <w:rPr>
          <w:rFonts w:eastAsia="Times New Roman" w:cs="Times New Roman"/>
          <w:i/>
          <w:color w:val="000000"/>
          <w:lang w:eastAsia="it-IT"/>
        </w:rPr>
        <w:t xml:space="preserve"> / </w:t>
      </w:r>
      <w:proofErr w:type="spellStart"/>
      <w:r w:rsidR="00E43556" w:rsidRPr="00D25BD6">
        <w:rPr>
          <w:rFonts w:eastAsia="Times New Roman" w:cs="Times New Roman"/>
          <w:i/>
          <w:color w:val="000000"/>
          <w:lang w:eastAsia="it-IT"/>
        </w:rPr>
        <w:t>conflixère</w:t>
      </w:r>
      <w:proofErr w:type="spellEnd"/>
      <w:r w:rsidR="00E43556" w:rsidRPr="00D25BD6">
        <w:rPr>
          <w:rFonts w:eastAsia="Times New Roman" w:cs="Times New Roman"/>
          <w:i/>
          <w:color w:val="000000"/>
          <w:lang w:eastAsia="it-IT"/>
        </w:rPr>
        <w:t xml:space="preserve"> </w:t>
      </w:r>
      <w:proofErr w:type="spellStart"/>
      <w:r w:rsidR="00E43556" w:rsidRPr="00D25BD6">
        <w:rPr>
          <w:rFonts w:eastAsia="Times New Roman" w:cs="Times New Roman"/>
          <w:i/>
          <w:color w:val="000000"/>
          <w:lang w:eastAsia="it-IT"/>
        </w:rPr>
        <w:t>miràndo</w:t>
      </w:r>
      <w:proofErr w:type="spellEnd"/>
      <w:r w:rsidR="00E43556" w:rsidRPr="00D25BD6">
        <w:rPr>
          <w:rFonts w:eastAsia="Times New Roman" w:cs="Times New Roman"/>
          <w:i/>
          <w:color w:val="000000"/>
          <w:lang w:eastAsia="it-IT"/>
        </w:rPr>
        <w:t xml:space="preserve">: / </w:t>
      </w:r>
      <w:proofErr w:type="spellStart"/>
      <w:r w:rsidR="00E43556" w:rsidRPr="00D25BD6">
        <w:rPr>
          <w:rFonts w:eastAsia="Times New Roman" w:cs="Times New Roman"/>
          <w:i/>
          <w:color w:val="000000"/>
          <w:lang w:eastAsia="it-IT"/>
        </w:rPr>
        <w:t>dux</w:t>
      </w:r>
      <w:proofErr w:type="spellEnd"/>
      <w:r w:rsidR="00E43556" w:rsidRPr="00D25BD6">
        <w:rPr>
          <w:rFonts w:eastAsia="Times New Roman" w:cs="Times New Roman"/>
          <w:i/>
          <w:color w:val="000000"/>
          <w:lang w:eastAsia="it-IT"/>
        </w:rPr>
        <w:t xml:space="preserve"> vitae </w:t>
      </w:r>
      <w:proofErr w:type="spellStart"/>
      <w:r w:rsidR="00E43556" w:rsidRPr="00D25BD6">
        <w:rPr>
          <w:rFonts w:eastAsia="Times New Roman" w:cs="Times New Roman"/>
          <w:i/>
          <w:color w:val="000000"/>
          <w:lang w:eastAsia="it-IT"/>
        </w:rPr>
        <w:t>mòrtus</w:t>
      </w:r>
      <w:proofErr w:type="spellEnd"/>
      <w:r w:rsidR="00E43556" w:rsidRPr="00D25BD6">
        <w:rPr>
          <w:rFonts w:eastAsia="Times New Roman" w:cs="Times New Roman"/>
          <w:i/>
          <w:color w:val="000000"/>
          <w:lang w:eastAsia="it-IT"/>
        </w:rPr>
        <w:t xml:space="preserve">, / </w:t>
      </w:r>
      <w:proofErr w:type="spellStart"/>
      <w:r w:rsidR="00E43556" w:rsidRPr="00D25BD6">
        <w:rPr>
          <w:rFonts w:eastAsia="Times New Roman" w:cs="Times New Roman"/>
          <w:i/>
          <w:color w:val="000000"/>
          <w:lang w:eastAsia="it-IT"/>
        </w:rPr>
        <w:t>regnat</w:t>
      </w:r>
      <w:proofErr w:type="spellEnd"/>
      <w:r w:rsidR="00E43556" w:rsidRPr="00D25BD6">
        <w:rPr>
          <w:rFonts w:eastAsia="Times New Roman" w:cs="Times New Roman"/>
          <w:i/>
          <w:color w:val="000000"/>
          <w:lang w:eastAsia="it-IT"/>
        </w:rPr>
        <w:t xml:space="preserve"> </w:t>
      </w:r>
      <w:proofErr w:type="spellStart"/>
      <w:r w:rsidR="00E43556" w:rsidRPr="00D25BD6">
        <w:rPr>
          <w:rFonts w:eastAsia="Times New Roman" w:cs="Times New Roman"/>
          <w:i/>
          <w:color w:val="000000"/>
          <w:lang w:eastAsia="it-IT"/>
        </w:rPr>
        <w:t>vivus</w:t>
      </w:r>
      <w:proofErr w:type="spellEnd"/>
      <w:r w:rsidR="00E43556" w:rsidRPr="00D25BD6">
        <w:rPr>
          <w:rFonts w:eastAsia="Times New Roman" w:cs="Times New Roman"/>
          <w:color w:val="000000"/>
          <w:lang w:eastAsia="it-IT"/>
        </w:rPr>
        <w:t>».</w:t>
      </w:r>
    </w:p>
    <w:p w14:paraId="643DD12A" w14:textId="3186F313" w:rsidR="00E43556" w:rsidRPr="00D25BD6" w:rsidRDefault="00E43556" w:rsidP="009D76EE">
      <w:pPr>
        <w:spacing w:after="120"/>
        <w:ind w:firstLine="170"/>
        <w:jc w:val="both"/>
        <w:rPr>
          <w:rFonts w:eastAsia="Times New Roman" w:cs="Times New Roman"/>
          <w:color w:val="000000"/>
          <w:lang w:eastAsia="it-IT"/>
        </w:rPr>
      </w:pPr>
      <w:r w:rsidRPr="00D25BD6">
        <w:rPr>
          <w:rFonts w:eastAsia="Times New Roman" w:cs="Times New Roman"/>
          <w:color w:val="000000"/>
          <w:lang w:eastAsia="it-IT"/>
        </w:rPr>
        <w:t xml:space="preserve">Torniamo alla nostra frattura generazionale per </w:t>
      </w:r>
      <w:r w:rsidR="00D34013" w:rsidRPr="00D25BD6">
        <w:rPr>
          <w:rFonts w:eastAsia="Times New Roman" w:cs="Times New Roman"/>
          <w:color w:val="000000"/>
          <w:lang w:eastAsia="it-IT"/>
        </w:rPr>
        <w:t xml:space="preserve">ricomprenderla </w:t>
      </w:r>
      <w:r w:rsidR="00BD49E3" w:rsidRPr="00D25BD6">
        <w:rPr>
          <w:rFonts w:eastAsia="Times New Roman" w:cs="Times New Roman"/>
          <w:color w:val="000000"/>
          <w:lang w:eastAsia="it-IT"/>
        </w:rPr>
        <w:t xml:space="preserve">alla luce </w:t>
      </w:r>
      <w:r w:rsidR="001B112C" w:rsidRPr="00D25BD6">
        <w:rPr>
          <w:rFonts w:eastAsia="Times New Roman" w:cs="Times New Roman"/>
          <w:color w:val="000000"/>
          <w:lang w:eastAsia="it-IT"/>
        </w:rPr>
        <w:t>della Pasqua.</w:t>
      </w:r>
      <w:r w:rsidR="003341D9" w:rsidRPr="00D25BD6">
        <w:rPr>
          <w:rFonts w:eastAsia="Times New Roman" w:cs="Times New Roman"/>
          <w:color w:val="000000"/>
          <w:lang w:eastAsia="it-IT"/>
        </w:rPr>
        <w:t xml:space="preserve"> Proprio </w:t>
      </w:r>
      <w:r w:rsidR="00A64BF4" w:rsidRPr="00D25BD6">
        <w:rPr>
          <w:rFonts w:eastAsia="Times New Roman" w:cs="Times New Roman"/>
          <w:color w:val="000000"/>
          <w:lang w:eastAsia="it-IT"/>
        </w:rPr>
        <w:t>il rapporto intergenerazionale contiene</w:t>
      </w:r>
      <w:r w:rsidR="003341D9" w:rsidRPr="00D25BD6">
        <w:rPr>
          <w:rFonts w:eastAsia="Times New Roman" w:cs="Times New Roman"/>
          <w:color w:val="000000"/>
          <w:lang w:eastAsia="it-IT"/>
        </w:rPr>
        <w:t xml:space="preserve"> la chiave dell’unità del tempo e, insieme, dell’unità del genere umano. </w:t>
      </w:r>
      <w:proofErr w:type="spellStart"/>
      <w:r w:rsidR="003341D9" w:rsidRPr="00D25BD6">
        <w:rPr>
          <w:rFonts w:eastAsia="Times New Roman" w:cs="Times New Roman"/>
          <w:color w:val="000000"/>
          <w:lang w:eastAsia="it-IT"/>
        </w:rPr>
        <w:t>Sequeri</w:t>
      </w:r>
      <w:proofErr w:type="spellEnd"/>
      <w:r w:rsidR="003341D9" w:rsidRPr="00D25BD6">
        <w:rPr>
          <w:rFonts w:eastAsia="Times New Roman" w:cs="Times New Roman"/>
          <w:color w:val="000000"/>
          <w:lang w:eastAsia="it-IT"/>
        </w:rPr>
        <w:t xml:space="preserve"> </w:t>
      </w:r>
      <w:r w:rsidR="00A64BF4" w:rsidRPr="00D25BD6">
        <w:rPr>
          <w:rFonts w:eastAsia="Times New Roman" w:cs="Times New Roman"/>
          <w:color w:val="000000"/>
          <w:lang w:eastAsia="it-IT"/>
        </w:rPr>
        <w:t>indica la necessità di</w:t>
      </w:r>
      <w:r w:rsidR="003341D9" w:rsidRPr="00D25BD6">
        <w:rPr>
          <w:rFonts w:eastAsia="Times New Roman" w:cs="Times New Roman"/>
          <w:color w:val="000000"/>
          <w:lang w:eastAsia="it-IT"/>
        </w:rPr>
        <w:t xml:space="preserve"> fare in modo che la condizione giovanile </w:t>
      </w:r>
      <w:r w:rsidR="0054706F" w:rsidRPr="00D25BD6">
        <w:rPr>
          <w:rFonts w:eastAsia="Times New Roman" w:cs="Times New Roman"/>
          <w:color w:val="000000"/>
          <w:lang w:eastAsia="it-IT"/>
        </w:rPr>
        <w:t>sia</w:t>
      </w:r>
      <w:r w:rsidR="003341D9" w:rsidRPr="00D25BD6">
        <w:rPr>
          <w:rFonts w:eastAsia="Times New Roman" w:cs="Times New Roman"/>
          <w:color w:val="000000"/>
          <w:lang w:eastAsia="it-IT"/>
        </w:rPr>
        <w:t xml:space="preserve"> percepita come un’iniziazione alla vera condizione umana, quella che fa la storia, cioè quella dell’adulto. </w:t>
      </w:r>
      <w:r w:rsidR="00E43CE8" w:rsidRPr="00D25BD6">
        <w:rPr>
          <w:rFonts w:eastAsia="Times New Roman" w:cs="Times New Roman"/>
          <w:color w:val="000000"/>
          <w:lang w:eastAsia="it-IT"/>
        </w:rPr>
        <w:t>Ricostruendo</w:t>
      </w:r>
      <w:r w:rsidR="003341D9" w:rsidRPr="00D25BD6">
        <w:rPr>
          <w:rFonts w:eastAsia="Times New Roman" w:cs="Times New Roman"/>
          <w:color w:val="000000"/>
          <w:lang w:eastAsia="it-IT"/>
        </w:rPr>
        <w:t xml:space="preserve"> questo asse</w:t>
      </w:r>
      <w:r w:rsidR="00A64BF4" w:rsidRPr="00D25BD6">
        <w:rPr>
          <w:rFonts w:eastAsia="Times New Roman" w:cs="Times New Roman"/>
          <w:color w:val="000000"/>
          <w:lang w:eastAsia="it-IT"/>
        </w:rPr>
        <w:t xml:space="preserve"> unitario</w:t>
      </w:r>
      <w:r w:rsidR="003341D9" w:rsidRPr="00D25BD6">
        <w:rPr>
          <w:rFonts w:eastAsia="Times New Roman" w:cs="Times New Roman"/>
          <w:color w:val="000000"/>
          <w:lang w:eastAsia="it-IT"/>
        </w:rPr>
        <w:t xml:space="preserve">, </w:t>
      </w:r>
      <w:r w:rsidR="00A64BF4" w:rsidRPr="00D25BD6">
        <w:rPr>
          <w:rFonts w:eastAsia="Times New Roman" w:cs="Times New Roman"/>
          <w:color w:val="000000"/>
          <w:lang w:eastAsia="it-IT"/>
        </w:rPr>
        <w:t>riconos</w:t>
      </w:r>
      <w:r w:rsidR="0018304B" w:rsidRPr="00D25BD6">
        <w:rPr>
          <w:rFonts w:eastAsia="Times New Roman" w:cs="Times New Roman"/>
          <w:color w:val="000000"/>
          <w:lang w:eastAsia="it-IT"/>
        </w:rPr>
        <w:t>ciamo</w:t>
      </w:r>
      <w:r w:rsidR="00A64BF4" w:rsidRPr="00D25BD6">
        <w:rPr>
          <w:rFonts w:eastAsia="Times New Roman" w:cs="Times New Roman"/>
          <w:color w:val="000000"/>
          <w:lang w:eastAsia="it-IT"/>
        </w:rPr>
        <w:t xml:space="preserve"> </w:t>
      </w:r>
      <w:r w:rsidR="003341D9" w:rsidRPr="00D25BD6">
        <w:rPr>
          <w:rFonts w:eastAsia="Times New Roman" w:cs="Times New Roman"/>
          <w:color w:val="000000"/>
          <w:lang w:eastAsia="it-IT"/>
        </w:rPr>
        <w:t xml:space="preserve">che esso corre verso un morire che non è cadere nel nulla, </w:t>
      </w:r>
      <w:r w:rsidR="00E43CE8" w:rsidRPr="00D25BD6">
        <w:rPr>
          <w:rFonts w:eastAsia="Times New Roman" w:cs="Times New Roman"/>
          <w:color w:val="000000"/>
          <w:lang w:eastAsia="it-IT"/>
        </w:rPr>
        <w:t>bensì</w:t>
      </w:r>
      <w:r w:rsidR="003341D9" w:rsidRPr="00D25BD6">
        <w:rPr>
          <w:rFonts w:eastAsia="Times New Roman" w:cs="Times New Roman"/>
          <w:color w:val="000000"/>
          <w:lang w:eastAsia="it-IT"/>
        </w:rPr>
        <w:t xml:space="preserve"> entrare in una pienezza maggiore, </w:t>
      </w:r>
      <w:r w:rsidR="0018304B" w:rsidRPr="00D25BD6">
        <w:rPr>
          <w:rFonts w:eastAsia="Times New Roman" w:cs="Times New Roman"/>
          <w:color w:val="000000"/>
          <w:lang w:eastAsia="it-IT"/>
        </w:rPr>
        <w:t xml:space="preserve">in </w:t>
      </w:r>
      <w:r w:rsidR="003341D9" w:rsidRPr="00D25BD6">
        <w:rPr>
          <w:rFonts w:eastAsia="Times New Roman" w:cs="Times New Roman"/>
          <w:color w:val="000000"/>
          <w:lang w:eastAsia="it-IT"/>
        </w:rPr>
        <w:t>un vero espandersi</w:t>
      </w:r>
      <w:r w:rsidR="00A64BF4" w:rsidRPr="00D25BD6">
        <w:rPr>
          <w:rFonts w:eastAsia="Times New Roman" w:cs="Times New Roman"/>
          <w:color w:val="000000"/>
          <w:lang w:eastAsia="it-IT"/>
        </w:rPr>
        <w:t>,</w:t>
      </w:r>
      <w:r w:rsidR="003341D9" w:rsidRPr="00D25BD6">
        <w:rPr>
          <w:rFonts w:eastAsia="Times New Roman" w:cs="Times New Roman"/>
          <w:color w:val="000000"/>
          <w:lang w:eastAsia="it-IT"/>
        </w:rPr>
        <w:t xml:space="preserve"> e che questo può accadere soltanto consegnandosi </w:t>
      </w:r>
      <w:r w:rsidR="0018304B" w:rsidRPr="00D25BD6">
        <w:rPr>
          <w:rFonts w:eastAsia="Times New Roman" w:cs="Times New Roman"/>
          <w:color w:val="000000"/>
          <w:lang w:eastAsia="it-IT"/>
        </w:rPr>
        <w:t xml:space="preserve">con fiducia </w:t>
      </w:r>
      <w:r w:rsidR="003341D9" w:rsidRPr="00D25BD6">
        <w:rPr>
          <w:rFonts w:eastAsia="Times New Roman" w:cs="Times New Roman"/>
          <w:color w:val="000000"/>
          <w:lang w:eastAsia="it-IT"/>
        </w:rPr>
        <w:t>a un Amore più grande</w:t>
      </w:r>
      <w:r w:rsidR="0018304B" w:rsidRPr="00D25BD6">
        <w:rPr>
          <w:rFonts w:eastAsia="Times New Roman" w:cs="Times New Roman"/>
          <w:color w:val="000000"/>
          <w:lang w:eastAsia="it-IT"/>
        </w:rPr>
        <w:t>,</w:t>
      </w:r>
      <w:r w:rsidR="003341D9" w:rsidRPr="00D25BD6">
        <w:rPr>
          <w:rFonts w:eastAsia="Times New Roman" w:cs="Times New Roman"/>
          <w:color w:val="000000"/>
          <w:lang w:eastAsia="it-IT"/>
        </w:rPr>
        <w:t xml:space="preserve"> </w:t>
      </w:r>
      <w:r w:rsidR="0018304B" w:rsidRPr="00D25BD6">
        <w:rPr>
          <w:rFonts w:eastAsia="Times New Roman" w:cs="Times New Roman"/>
          <w:color w:val="000000"/>
          <w:lang w:eastAsia="it-IT"/>
        </w:rPr>
        <w:t>nel quale ci inveriamo perché Esso</w:t>
      </w:r>
      <w:r w:rsidR="003341D9" w:rsidRPr="00D25BD6">
        <w:rPr>
          <w:rFonts w:eastAsia="Times New Roman" w:cs="Times New Roman"/>
          <w:color w:val="000000"/>
          <w:lang w:eastAsia="it-IT"/>
        </w:rPr>
        <w:t xml:space="preserve"> è all’origine d</w:t>
      </w:r>
      <w:r w:rsidR="0018304B" w:rsidRPr="00D25BD6">
        <w:rPr>
          <w:rFonts w:eastAsia="Times New Roman" w:cs="Times New Roman"/>
          <w:color w:val="000000"/>
          <w:lang w:eastAsia="it-IT"/>
        </w:rPr>
        <w:t>el dono di quella vita che adesso si ha e</w:t>
      </w:r>
      <w:r w:rsidR="003341D9" w:rsidRPr="00D25BD6">
        <w:rPr>
          <w:rFonts w:eastAsia="Times New Roman" w:cs="Times New Roman"/>
          <w:color w:val="000000"/>
          <w:lang w:eastAsia="it-IT"/>
        </w:rPr>
        <w:t xml:space="preserve"> a cui si è attaccati</w:t>
      </w:r>
      <w:r w:rsidR="0018304B" w:rsidRPr="00D25BD6">
        <w:rPr>
          <w:rFonts w:eastAsia="Times New Roman" w:cs="Times New Roman"/>
          <w:color w:val="000000"/>
          <w:lang w:eastAsia="it-IT"/>
        </w:rPr>
        <w:t>. Come q</w:t>
      </w:r>
      <w:r w:rsidR="000144F2" w:rsidRPr="00D25BD6">
        <w:rPr>
          <w:rFonts w:eastAsia="Times New Roman" w:cs="Times New Roman"/>
          <w:color w:val="000000"/>
          <w:lang w:eastAsia="it-IT"/>
        </w:rPr>
        <w:t>uesto Amore più grande ha fatto sbocciare la vita, così la custodisce ed è in grado di accrescerla. Gesù Cristo, pur in mezzo alle falsità, alla menzogna e alla violenza ingiusta</w:t>
      </w:r>
      <w:r w:rsidR="0018304B" w:rsidRPr="00D25BD6">
        <w:rPr>
          <w:rFonts w:eastAsia="Times New Roman" w:cs="Times New Roman"/>
          <w:color w:val="000000"/>
          <w:lang w:eastAsia="it-IT"/>
        </w:rPr>
        <w:t>,</w:t>
      </w:r>
      <w:r w:rsidR="000144F2" w:rsidRPr="00D25BD6">
        <w:rPr>
          <w:rFonts w:eastAsia="Times New Roman" w:cs="Times New Roman"/>
          <w:color w:val="000000"/>
          <w:lang w:eastAsia="it-IT"/>
        </w:rPr>
        <w:t xml:space="preserve"> si è consegnato a tale Amore perché </w:t>
      </w:r>
      <w:r w:rsidR="0054706F" w:rsidRPr="00D25BD6">
        <w:rPr>
          <w:rFonts w:eastAsia="Times New Roman" w:cs="Times New Roman"/>
          <w:color w:val="000000"/>
          <w:lang w:eastAsia="it-IT"/>
        </w:rPr>
        <w:t xml:space="preserve">è </w:t>
      </w:r>
      <w:r w:rsidR="000144F2" w:rsidRPr="00D25BD6">
        <w:rPr>
          <w:rFonts w:eastAsia="Times New Roman" w:cs="Times New Roman"/>
          <w:color w:val="000000"/>
          <w:lang w:eastAsia="it-IT"/>
        </w:rPr>
        <w:t>origine e fonte di tutto</w:t>
      </w:r>
      <w:r w:rsidR="0018304B" w:rsidRPr="00D25BD6">
        <w:rPr>
          <w:rFonts w:eastAsia="Times New Roman" w:cs="Times New Roman"/>
          <w:color w:val="000000"/>
          <w:lang w:eastAsia="it-IT"/>
        </w:rPr>
        <w:t>, anche del suo Essere</w:t>
      </w:r>
      <w:r w:rsidR="000144F2" w:rsidRPr="00D25BD6">
        <w:rPr>
          <w:rFonts w:eastAsia="Times New Roman" w:cs="Times New Roman"/>
          <w:color w:val="000000"/>
          <w:lang w:eastAsia="it-IT"/>
        </w:rPr>
        <w:t xml:space="preserve">. Non è possibile </w:t>
      </w:r>
      <w:r w:rsidR="008C5D28" w:rsidRPr="00D25BD6">
        <w:rPr>
          <w:rFonts w:eastAsia="Times New Roman" w:cs="Times New Roman"/>
          <w:color w:val="000000"/>
          <w:lang w:eastAsia="it-IT"/>
        </w:rPr>
        <w:t xml:space="preserve">dunque </w:t>
      </w:r>
      <w:r w:rsidR="000144F2" w:rsidRPr="00D25BD6">
        <w:rPr>
          <w:rFonts w:eastAsia="Times New Roman" w:cs="Times New Roman"/>
          <w:color w:val="000000"/>
          <w:lang w:eastAsia="it-IT"/>
        </w:rPr>
        <w:t>una riconciliazione sull’asse del tempo, cioè tra le generazioni, senza una riconciliazio</w:t>
      </w:r>
      <w:r w:rsidR="008C5D28" w:rsidRPr="00D25BD6">
        <w:rPr>
          <w:rFonts w:eastAsia="Times New Roman" w:cs="Times New Roman"/>
          <w:color w:val="000000"/>
          <w:lang w:eastAsia="it-IT"/>
        </w:rPr>
        <w:t>ne con la verità di questo asse;</w:t>
      </w:r>
      <w:r w:rsidR="000144F2" w:rsidRPr="00D25BD6">
        <w:rPr>
          <w:rFonts w:eastAsia="Times New Roman" w:cs="Times New Roman"/>
          <w:color w:val="000000"/>
          <w:lang w:eastAsia="it-IT"/>
        </w:rPr>
        <w:t xml:space="preserve"> </w:t>
      </w:r>
      <w:r w:rsidR="008C5D28" w:rsidRPr="00D25BD6">
        <w:rPr>
          <w:rFonts w:eastAsia="Times New Roman" w:cs="Times New Roman"/>
          <w:color w:val="000000"/>
          <w:lang w:eastAsia="it-IT"/>
        </w:rPr>
        <w:t>altrimenti detto,</w:t>
      </w:r>
      <w:r w:rsidR="000144F2" w:rsidRPr="00D25BD6">
        <w:rPr>
          <w:rFonts w:eastAsia="Times New Roman" w:cs="Times New Roman"/>
          <w:color w:val="000000"/>
          <w:lang w:eastAsia="it-IT"/>
        </w:rPr>
        <w:t xml:space="preserve"> esso è fatto per permettere che vi si scorra quale </w:t>
      </w:r>
      <w:r w:rsidR="008C5D28" w:rsidRPr="00D25BD6">
        <w:rPr>
          <w:rFonts w:eastAsia="Times New Roman" w:cs="Times New Roman"/>
          <w:color w:val="000000"/>
          <w:lang w:eastAsia="it-IT"/>
        </w:rPr>
        <w:t>via</w:t>
      </w:r>
      <w:r w:rsidR="000144F2" w:rsidRPr="00D25BD6">
        <w:rPr>
          <w:rFonts w:eastAsia="Times New Roman" w:cs="Times New Roman"/>
          <w:color w:val="000000"/>
          <w:lang w:eastAsia="it-IT"/>
        </w:rPr>
        <w:t xml:space="preserve"> verso una condizione superiore. Ma la sua legge i</w:t>
      </w:r>
      <w:r w:rsidR="008C5D28" w:rsidRPr="00D25BD6">
        <w:rPr>
          <w:rFonts w:eastAsia="Times New Roman" w:cs="Times New Roman"/>
          <w:color w:val="000000"/>
          <w:lang w:eastAsia="it-IT"/>
        </w:rPr>
        <w:t>nterna rimane</w:t>
      </w:r>
      <w:r w:rsidR="000144F2" w:rsidRPr="00D25BD6">
        <w:rPr>
          <w:rFonts w:eastAsia="Times New Roman" w:cs="Times New Roman"/>
          <w:color w:val="000000"/>
          <w:lang w:eastAsia="it-IT"/>
        </w:rPr>
        <w:t xml:space="preserve"> quella di nascita-morte unite polarmente.</w:t>
      </w:r>
    </w:p>
    <w:p w14:paraId="29A8AC8E" w14:textId="77777777" w:rsidR="00CF5986" w:rsidRPr="00D25BD6" w:rsidRDefault="000144F2" w:rsidP="009D76EE">
      <w:pPr>
        <w:widowControl w:val="0"/>
        <w:autoSpaceDE w:val="0"/>
        <w:autoSpaceDN w:val="0"/>
        <w:adjustRightInd w:val="0"/>
        <w:spacing w:after="120"/>
        <w:ind w:firstLine="170"/>
        <w:jc w:val="both"/>
        <w:rPr>
          <w:rFonts w:ascii="Calibri" w:eastAsia="Times New Roman" w:hAnsi="Calibri" w:cs="Times New Roman"/>
          <w:color w:val="000000"/>
          <w:lang w:eastAsia="it-IT"/>
        </w:rPr>
      </w:pPr>
      <w:r w:rsidRPr="00D25BD6">
        <w:rPr>
          <w:rFonts w:eastAsia="Times New Roman" w:cs="Times New Roman"/>
          <w:color w:val="000000"/>
          <w:lang w:eastAsia="it-IT"/>
        </w:rPr>
        <w:t>È vero, come di</w:t>
      </w:r>
      <w:r w:rsidR="008C5D28" w:rsidRPr="00D25BD6">
        <w:rPr>
          <w:rFonts w:eastAsia="Times New Roman" w:cs="Times New Roman"/>
          <w:color w:val="000000"/>
          <w:lang w:eastAsia="it-IT"/>
        </w:rPr>
        <w:t xml:space="preserve">ce </w:t>
      </w:r>
      <w:proofErr w:type="spellStart"/>
      <w:r w:rsidR="008C5D28" w:rsidRPr="00D25BD6">
        <w:rPr>
          <w:rFonts w:eastAsia="Times New Roman" w:cs="Times New Roman"/>
          <w:color w:val="000000"/>
          <w:lang w:eastAsia="it-IT"/>
        </w:rPr>
        <w:t>Sequeri</w:t>
      </w:r>
      <w:proofErr w:type="spellEnd"/>
      <w:r w:rsidR="008C5D28" w:rsidRPr="00D25BD6">
        <w:rPr>
          <w:rFonts w:eastAsia="Times New Roman" w:cs="Times New Roman"/>
          <w:color w:val="000000"/>
          <w:lang w:eastAsia="it-IT"/>
        </w:rPr>
        <w:t>, che la prima mossa spetta</w:t>
      </w:r>
      <w:r w:rsidRPr="00D25BD6">
        <w:rPr>
          <w:rFonts w:eastAsia="Times New Roman" w:cs="Times New Roman"/>
          <w:color w:val="000000"/>
          <w:lang w:eastAsia="it-IT"/>
        </w:rPr>
        <w:t xml:space="preserve"> </w:t>
      </w:r>
      <w:r w:rsidR="008C5D28" w:rsidRPr="00D25BD6">
        <w:rPr>
          <w:rFonts w:eastAsia="Times New Roman" w:cs="Times New Roman"/>
          <w:color w:val="000000"/>
          <w:lang w:eastAsia="it-IT"/>
        </w:rPr>
        <w:t>a</w:t>
      </w:r>
      <w:r w:rsidRPr="00D25BD6">
        <w:rPr>
          <w:rFonts w:eastAsia="Times New Roman" w:cs="Times New Roman"/>
          <w:color w:val="000000"/>
          <w:lang w:eastAsia="it-IT"/>
        </w:rPr>
        <w:t>gli adulti</w:t>
      </w:r>
      <w:r w:rsidR="001A4E45" w:rsidRPr="00D25BD6">
        <w:rPr>
          <w:rFonts w:eastAsia="Times New Roman" w:cs="Times New Roman"/>
          <w:color w:val="000000"/>
          <w:lang w:eastAsia="it-IT"/>
        </w:rPr>
        <w:t xml:space="preserve">: </w:t>
      </w:r>
      <w:r w:rsidR="009F05EA" w:rsidRPr="00D25BD6">
        <w:rPr>
          <w:rFonts w:ascii="Calibri" w:eastAsia="Times New Roman" w:hAnsi="Calibri" w:cs="Times New Roman"/>
          <w:color w:val="000000"/>
          <w:lang w:eastAsia="it-IT"/>
        </w:rPr>
        <w:t xml:space="preserve">«Sono loro che devono essere convinti di volere offrire la possibilità che ogni nuova generazione porti al mondo la propria carica </w:t>
      </w:r>
      <w:r w:rsidR="009F05EA" w:rsidRPr="00D25BD6">
        <w:rPr>
          <w:rFonts w:ascii="Calibri" w:eastAsia="Times New Roman" w:hAnsi="Calibri" w:cs="Times New Roman"/>
          <w:color w:val="000000"/>
          <w:lang w:eastAsia="it-IT"/>
        </w:rPr>
        <w:lastRenderedPageBreak/>
        <w:t>di novità e sostenerla in questo, pur con le sue difficoltà, ferite, frustrazioni: l’età giovanile ha diritto a essere un po’ sognatrice e a fare le proprie esperienze anche dolorose».</w:t>
      </w:r>
      <w:r w:rsidR="009F05EA" w:rsidRPr="00D25BD6">
        <w:rPr>
          <w:rStyle w:val="Rimandonotaapidipagina"/>
          <w:rFonts w:ascii="Calibri" w:eastAsia="Times New Roman" w:hAnsi="Calibri" w:cs="Times New Roman"/>
          <w:color w:val="000000"/>
          <w:lang w:eastAsia="it-IT"/>
        </w:rPr>
        <w:footnoteReference w:id="6"/>
      </w:r>
      <w:r w:rsidR="009F05EA" w:rsidRPr="00D25BD6">
        <w:rPr>
          <w:rFonts w:ascii="Calibri" w:eastAsia="Times New Roman" w:hAnsi="Calibri" w:cs="Times New Roman"/>
          <w:color w:val="000000"/>
          <w:lang w:eastAsia="it-IT"/>
        </w:rPr>
        <w:t xml:space="preserve"> Per far questo essi non possono che essere aperti allo scorrere sull’asse del tempo, a comprendere che il tempo è un dono ricevuto e che sfocia in altro da sé, senza bloccarsi. Consegnarsi a quest’asse è consegnarsi alla vita consentendo l’apertura </w:t>
      </w:r>
      <w:r w:rsidR="00CF5986" w:rsidRPr="00D25BD6">
        <w:rPr>
          <w:rFonts w:ascii="Calibri" w:eastAsia="Times New Roman" w:hAnsi="Calibri" w:cs="Times New Roman"/>
          <w:color w:val="000000"/>
          <w:lang w:eastAsia="it-IT"/>
        </w:rPr>
        <w:t xml:space="preserve">di spazi </w:t>
      </w:r>
      <w:r w:rsidR="009F05EA" w:rsidRPr="00D25BD6">
        <w:rPr>
          <w:rFonts w:ascii="Calibri" w:eastAsia="Times New Roman" w:hAnsi="Calibri" w:cs="Times New Roman"/>
          <w:color w:val="000000"/>
          <w:lang w:eastAsia="it-IT"/>
        </w:rPr>
        <w:t xml:space="preserve">alla generazione successiva. Non si potrà consegnare ai giovani il patrimonio, a partire dal quale essi </w:t>
      </w:r>
      <w:r w:rsidR="00CF5986" w:rsidRPr="00D25BD6">
        <w:rPr>
          <w:rFonts w:ascii="Calibri" w:eastAsia="Times New Roman" w:hAnsi="Calibri" w:cs="Times New Roman"/>
          <w:color w:val="000000"/>
          <w:lang w:eastAsia="it-IT"/>
        </w:rPr>
        <w:t>costruiscono</w:t>
      </w:r>
      <w:r w:rsidR="009F05EA" w:rsidRPr="00D25BD6">
        <w:rPr>
          <w:rFonts w:ascii="Calibri" w:eastAsia="Times New Roman" w:hAnsi="Calibri" w:cs="Times New Roman"/>
          <w:color w:val="000000"/>
          <w:lang w:eastAsia="it-IT"/>
        </w:rPr>
        <w:t xml:space="preserve"> la propria esistenza</w:t>
      </w:r>
      <w:r w:rsidR="00E93692" w:rsidRPr="00D25BD6">
        <w:rPr>
          <w:rFonts w:ascii="Calibri" w:eastAsia="Times New Roman" w:hAnsi="Calibri" w:cs="Times New Roman"/>
          <w:color w:val="000000"/>
          <w:lang w:eastAsia="it-IT"/>
        </w:rPr>
        <w:t>,</w:t>
      </w:r>
      <w:r w:rsidR="009F05EA" w:rsidRPr="00D25BD6">
        <w:rPr>
          <w:rFonts w:ascii="Calibri" w:eastAsia="Times New Roman" w:hAnsi="Calibri" w:cs="Times New Roman"/>
          <w:color w:val="000000"/>
          <w:lang w:eastAsia="it-IT"/>
        </w:rPr>
        <w:t xml:space="preserve"> se non ci si consegna al tempo, al nascere-morire. Entrare nella maturità significa consegnarsi a questo asse</w:t>
      </w:r>
      <w:r w:rsidR="00C866D0" w:rsidRPr="00D25BD6">
        <w:rPr>
          <w:rFonts w:ascii="Calibri" w:eastAsia="Times New Roman" w:hAnsi="Calibri" w:cs="Times New Roman"/>
          <w:color w:val="000000"/>
          <w:lang w:eastAsia="it-IT"/>
        </w:rPr>
        <w:t xml:space="preserve">, per affidare ai giovani con vera fiducia e convinzione il patrimonio ricevuto dalla precedente generazione e </w:t>
      </w:r>
      <w:r w:rsidR="00E93692" w:rsidRPr="00D25BD6">
        <w:rPr>
          <w:rFonts w:ascii="Calibri" w:eastAsia="Times New Roman" w:hAnsi="Calibri" w:cs="Times New Roman"/>
          <w:color w:val="000000"/>
          <w:lang w:eastAsia="it-IT"/>
        </w:rPr>
        <w:t xml:space="preserve">dagli adulti </w:t>
      </w:r>
      <w:r w:rsidR="00C866D0" w:rsidRPr="00D25BD6">
        <w:rPr>
          <w:rFonts w:ascii="Calibri" w:eastAsia="Times New Roman" w:hAnsi="Calibri" w:cs="Times New Roman"/>
          <w:color w:val="000000"/>
          <w:lang w:eastAsia="it-IT"/>
        </w:rPr>
        <w:t>coltivato.</w:t>
      </w:r>
    </w:p>
    <w:p w14:paraId="679725EE" w14:textId="1A2C29B1" w:rsidR="000144F2" w:rsidRPr="00D25BD6" w:rsidRDefault="0099194D" w:rsidP="00CF5986">
      <w:pPr>
        <w:widowControl w:val="0"/>
        <w:autoSpaceDE w:val="0"/>
        <w:autoSpaceDN w:val="0"/>
        <w:adjustRightInd w:val="0"/>
        <w:spacing w:after="120"/>
        <w:ind w:firstLine="170"/>
        <w:jc w:val="both"/>
        <w:rPr>
          <w:rFonts w:cs="Times New Roman"/>
          <w:color w:val="000000"/>
        </w:rPr>
      </w:pPr>
      <w:r w:rsidRPr="00D25BD6">
        <w:rPr>
          <w:rFonts w:ascii="Calibri" w:eastAsia="Times New Roman" w:hAnsi="Calibri" w:cs="Times New Roman"/>
          <w:color w:val="000000"/>
          <w:lang w:eastAsia="it-IT"/>
        </w:rPr>
        <w:t>«</w:t>
      </w:r>
      <w:r w:rsidRPr="00D25BD6">
        <w:t xml:space="preserve">Nell’adolescenza e nella giovinezza si nasce una “seconda volta” </w:t>
      </w:r>
      <w:r w:rsidR="00957794" w:rsidRPr="00D25BD6">
        <w:t xml:space="preserve">– sostiene </w:t>
      </w:r>
      <w:proofErr w:type="spellStart"/>
      <w:r w:rsidR="00957794" w:rsidRPr="00D25BD6">
        <w:t>mons</w:t>
      </w:r>
      <w:proofErr w:type="spellEnd"/>
      <w:r w:rsidR="00957794" w:rsidRPr="00D25BD6">
        <w:t xml:space="preserve">. Franco Brambilla – </w:t>
      </w:r>
      <w:r w:rsidRPr="00D25BD6">
        <w:t xml:space="preserve">quando si deve riconquistare il “patrimonio” (il </w:t>
      </w:r>
      <w:proofErr w:type="spellStart"/>
      <w:r w:rsidRPr="00D25BD6">
        <w:rPr>
          <w:i/>
        </w:rPr>
        <w:t>patris</w:t>
      </w:r>
      <w:proofErr w:type="spellEnd"/>
      <w:r w:rsidRPr="00D25BD6">
        <w:rPr>
          <w:i/>
        </w:rPr>
        <w:t xml:space="preserve"> </w:t>
      </w:r>
      <w:proofErr w:type="spellStart"/>
      <w:r w:rsidRPr="00D25BD6">
        <w:rPr>
          <w:i/>
        </w:rPr>
        <w:t>munus</w:t>
      </w:r>
      <w:proofErr w:type="spellEnd"/>
      <w:r w:rsidRPr="00D25BD6">
        <w:t>) non ricevendolo come una pura proprietà o una rendita da incassare, ma come un modo di vita da accogliere criticamente e reinterpretare creativamente</w:t>
      </w:r>
      <w:r w:rsidRPr="00D25BD6">
        <w:rPr>
          <w:rFonts w:ascii="Calibri" w:eastAsia="Times New Roman" w:hAnsi="Calibri" w:cs="Times New Roman"/>
          <w:color w:val="000000"/>
          <w:lang w:eastAsia="it-IT"/>
        </w:rPr>
        <w:t>»</w:t>
      </w:r>
      <w:r w:rsidR="00957794" w:rsidRPr="00D25BD6">
        <w:rPr>
          <w:rFonts w:ascii="Calibri" w:eastAsia="Times New Roman" w:hAnsi="Calibri" w:cs="Times New Roman"/>
          <w:color w:val="000000"/>
          <w:lang w:eastAsia="it-IT"/>
        </w:rPr>
        <w:t>.</w:t>
      </w:r>
      <w:r w:rsidR="00957794" w:rsidRPr="00D25BD6">
        <w:rPr>
          <w:rStyle w:val="Rimandonotaapidipagina"/>
          <w:rFonts w:ascii="Calibri" w:eastAsia="Times New Roman" w:hAnsi="Calibri" w:cs="Times New Roman"/>
          <w:color w:val="000000"/>
          <w:lang w:eastAsia="it-IT"/>
        </w:rPr>
        <w:footnoteReference w:id="7"/>
      </w:r>
      <w:r w:rsidR="00957794" w:rsidRPr="00D25BD6">
        <w:rPr>
          <w:rFonts w:ascii="Calibri" w:eastAsia="Times New Roman" w:hAnsi="Calibri" w:cs="Times New Roman"/>
          <w:color w:val="000000"/>
          <w:lang w:eastAsia="it-IT"/>
        </w:rPr>
        <w:t xml:space="preserve"> </w:t>
      </w:r>
      <w:r w:rsidR="00CF5986" w:rsidRPr="00D25BD6">
        <w:rPr>
          <w:rFonts w:ascii="Calibri" w:eastAsia="Times New Roman" w:hAnsi="Calibri" w:cs="Times New Roman"/>
          <w:color w:val="000000"/>
          <w:lang w:eastAsia="it-IT"/>
        </w:rPr>
        <w:t>Alla luce dell’evento Cristo, l’apertura dell’adulto alla vita nella doppia consegna a un Amore più ampio e ai figli accade nel calore accogliente di una fiducia che è la legge dell’amore. Torna</w:t>
      </w:r>
      <w:r w:rsidR="00726128" w:rsidRPr="00D25BD6">
        <w:rPr>
          <w:rFonts w:ascii="Calibri" w:eastAsia="Times New Roman" w:hAnsi="Calibri" w:cs="Times New Roman"/>
          <w:color w:val="000000"/>
          <w:lang w:eastAsia="it-IT"/>
        </w:rPr>
        <w:t xml:space="preserve"> l’eco di due parole forti </w:t>
      </w:r>
      <w:r w:rsidR="00CF5986" w:rsidRPr="00D25BD6">
        <w:rPr>
          <w:rFonts w:ascii="Calibri" w:eastAsia="Times New Roman" w:hAnsi="Calibri" w:cs="Times New Roman"/>
          <w:color w:val="000000"/>
          <w:lang w:eastAsia="it-IT"/>
        </w:rPr>
        <w:t>che ritraggono l’esistenza cristiana</w:t>
      </w:r>
      <w:r w:rsidR="00726128" w:rsidRPr="00D25BD6">
        <w:rPr>
          <w:rFonts w:ascii="Calibri" w:eastAsia="Times New Roman" w:hAnsi="Calibri" w:cs="Times New Roman"/>
          <w:color w:val="000000"/>
          <w:lang w:eastAsia="it-IT"/>
        </w:rPr>
        <w:t>: la fede e l’amore,</w:t>
      </w:r>
      <w:r w:rsidR="00E952E1" w:rsidRPr="00D25BD6">
        <w:rPr>
          <w:rFonts w:ascii="Calibri" w:eastAsia="Times New Roman" w:hAnsi="Calibri" w:cs="Times New Roman"/>
          <w:color w:val="000000"/>
          <w:lang w:eastAsia="it-IT"/>
        </w:rPr>
        <w:t xml:space="preserve"> </w:t>
      </w:r>
      <w:r w:rsidR="00230EFE" w:rsidRPr="00D25BD6">
        <w:rPr>
          <w:rFonts w:ascii="Calibri" w:eastAsia="Times New Roman" w:hAnsi="Calibri" w:cs="Times New Roman"/>
          <w:color w:val="000000"/>
          <w:lang w:eastAsia="it-IT"/>
        </w:rPr>
        <w:t xml:space="preserve">due </w:t>
      </w:r>
      <w:r w:rsidR="00726128" w:rsidRPr="00D25BD6">
        <w:rPr>
          <w:rFonts w:ascii="Calibri" w:eastAsia="Times New Roman" w:hAnsi="Calibri" w:cs="Times New Roman"/>
          <w:color w:val="000000"/>
          <w:lang w:eastAsia="it-IT"/>
        </w:rPr>
        <w:t>ante di un’</w:t>
      </w:r>
      <w:r w:rsidR="00E952E1" w:rsidRPr="00D25BD6">
        <w:rPr>
          <w:rFonts w:ascii="Calibri" w:eastAsia="Times New Roman" w:hAnsi="Calibri" w:cs="Times New Roman"/>
          <w:color w:val="000000"/>
          <w:lang w:eastAsia="it-IT"/>
        </w:rPr>
        <w:t xml:space="preserve">unica </w:t>
      </w:r>
      <w:r w:rsidR="00726128" w:rsidRPr="00D25BD6">
        <w:rPr>
          <w:rFonts w:ascii="Calibri" w:eastAsia="Times New Roman" w:hAnsi="Calibri" w:cs="Times New Roman"/>
          <w:color w:val="000000"/>
          <w:lang w:eastAsia="it-IT"/>
        </w:rPr>
        <w:t xml:space="preserve">porta </w:t>
      </w:r>
      <w:r w:rsidR="00E952E1" w:rsidRPr="00D25BD6">
        <w:rPr>
          <w:rFonts w:ascii="Calibri" w:eastAsia="Times New Roman" w:hAnsi="Calibri" w:cs="Times New Roman"/>
          <w:color w:val="000000"/>
          <w:lang w:eastAsia="it-IT"/>
        </w:rPr>
        <w:t xml:space="preserve">che </w:t>
      </w:r>
      <w:r w:rsidR="00E952E1" w:rsidRPr="00D25BD6">
        <w:rPr>
          <w:rFonts w:eastAsia="Times New Roman" w:cs="Times New Roman"/>
          <w:color w:val="000000"/>
          <w:lang w:eastAsia="it-IT"/>
        </w:rPr>
        <w:t xml:space="preserve">consente </w:t>
      </w:r>
      <w:r w:rsidR="0054706F" w:rsidRPr="00D25BD6">
        <w:rPr>
          <w:rFonts w:eastAsia="Times New Roman" w:cs="Times New Roman"/>
          <w:color w:val="000000"/>
          <w:lang w:eastAsia="it-IT"/>
        </w:rPr>
        <w:t>l’accesso</w:t>
      </w:r>
      <w:r w:rsidR="00E952E1" w:rsidRPr="00D25BD6">
        <w:rPr>
          <w:rFonts w:eastAsia="Times New Roman" w:cs="Times New Roman"/>
          <w:color w:val="000000"/>
          <w:lang w:eastAsia="it-IT"/>
        </w:rPr>
        <w:t xml:space="preserve"> alla novità.</w:t>
      </w:r>
      <w:r w:rsidR="00726128" w:rsidRPr="00D25BD6">
        <w:rPr>
          <w:rFonts w:eastAsia="Times New Roman" w:cs="Times New Roman"/>
          <w:color w:val="000000"/>
          <w:lang w:eastAsia="it-IT"/>
        </w:rPr>
        <w:t xml:space="preserve"> La fede </w:t>
      </w:r>
      <w:r w:rsidR="00726128" w:rsidRPr="00D25BD6">
        <w:rPr>
          <w:rFonts w:cs="Times New Roman"/>
          <w:color w:val="000000"/>
        </w:rPr>
        <w:t>fa scoprire una grande chiamata, la vocazione all’amore, e «assicura che quest’amore è affidabile, che vale la pena di consegnarsi ad esso, perché il suo fondamento si trova nella fedeltà di Dio, più forte di ogni nostra fragilità».</w:t>
      </w:r>
      <w:r w:rsidR="00726128" w:rsidRPr="00D25BD6">
        <w:rPr>
          <w:rStyle w:val="Rimandonotaapidipagina"/>
          <w:rFonts w:cs="Times New Roman"/>
          <w:color w:val="000000"/>
        </w:rPr>
        <w:footnoteReference w:id="8"/>
      </w:r>
    </w:p>
    <w:p w14:paraId="79717B32" w14:textId="77777777" w:rsidR="00CF5986" w:rsidRPr="00D25BD6" w:rsidRDefault="00CF5986" w:rsidP="00CF5986">
      <w:pPr>
        <w:widowControl w:val="0"/>
        <w:autoSpaceDE w:val="0"/>
        <w:autoSpaceDN w:val="0"/>
        <w:adjustRightInd w:val="0"/>
        <w:spacing w:after="120"/>
        <w:ind w:firstLine="170"/>
        <w:jc w:val="both"/>
        <w:rPr>
          <w:rFonts w:cs="Times New Roman"/>
          <w:color w:val="000000"/>
        </w:rPr>
      </w:pPr>
    </w:p>
    <w:p w14:paraId="1E073A2B" w14:textId="164F40B1" w:rsidR="00CF5986" w:rsidRPr="00814DD0" w:rsidRDefault="00CF5986" w:rsidP="006A6F12">
      <w:pPr>
        <w:pStyle w:val="Titolo1"/>
        <w:rPr>
          <w:rFonts w:ascii="Calibri" w:eastAsia="Times New Roman" w:hAnsi="Calibri"/>
          <w:b/>
          <w:color w:val="000000" w:themeColor="text1"/>
          <w:lang w:eastAsia="it-IT"/>
        </w:rPr>
      </w:pPr>
      <w:r w:rsidRPr="00814DD0">
        <w:rPr>
          <w:b/>
          <w:color w:val="000000" w:themeColor="text1"/>
        </w:rPr>
        <w:t>La vocazione e il discernimento</w:t>
      </w:r>
    </w:p>
    <w:p w14:paraId="7BBF2EDC" w14:textId="51B7E4DA" w:rsidR="00F63775" w:rsidRPr="00D25BD6" w:rsidRDefault="002F0708" w:rsidP="009D76EE">
      <w:pPr>
        <w:widowControl w:val="0"/>
        <w:autoSpaceDE w:val="0"/>
        <w:autoSpaceDN w:val="0"/>
        <w:adjustRightInd w:val="0"/>
        <w:spacing w:after="120"/>
        <w:ind w:firstLine="170"/>
        <w:jc w:val="both"/>
        <w:rPr>
          <w:rFonts w:cs="Times New Roman"/>
        </w:rPr>
      </w:pPr>
      <w:r w:rsidRPr="00D25BD6">
        <w:rPr>
          <w:rFonts w:cs="Times"/>
          <w:color w:val="000000"/>
        </w:rPr>
        <w:t xml:space="preserve">Non sarà sfuggito </w:t>
      </w:r>
      <w:r w:rsidR="001A4636" w:rsidRPr="00D25BD6">
        <w:rPr>
          <w:rFonts w:cs="Times"/>
          <w:color w:val="000000"/>
        </w:rPr>
        <w:t>il richiamo</w:t>
      </w:r>
      <w:r w:rsidRPr="00D25BD6">
        <w:rPr>
          <w:rFonts w:cs="Times"/>
          <w:color w:val="000000"/>
        </w:rPr>
        <w:t xml:space="preserve"> del termine vocazione, che </w:t>
      </w:r>
      <w:r w:rsidR="00CF5986" w:rsidRPr="00D25BD6">
        <w:rPr>
          <w:rFonts w:cs="Times"/>
          <w:color w:val="000000"/>
        </w:rPr>
        <w:t>fa parte d</w:t>
      </w:r>
      <w:r w:rsidRPr="00D25BD6">
        <w:rPr>
          <w:rFonts w:cs="Times"/>
          <w:color w:val="000000"/>
        </w:rPr>
        <w:t>el tema del prossimo Sinodo. Difatti il consegnare e l’accettare il patrimonio in un abbraccio d’amore accade con un passaggio da persona a persona, cio</w:t>
      </w:r>
      <w:r w:rsidR="001A4636" w:rsidRPr="00D25BD6">
        <w:rPr>
          <w:rFonts w:cs="Times"/>
          <w:color w:val="000000"/>
        </w:rPr>
        <w:t xml:space="preserve">è nella forma della singolarità. Con </w:t>
      </w:r>
      <w:r w:rsidR="00CF5986" w:rsidRPr="00D25BD6">
        <w:rPr>
          <w:rFonts w:cs="Times"/>
          <w:color w:val="000000"/>
        </w:rPr>
        <w:t>questa</w:t>
      </w:r>
      <w:r w:rsidRPr="00D25BD6">
        <w:rPr>
          <w:rFonts w:cs="Times"/>
          <w:color w:val="000000"/>
        </w:rPr>
        <w:t xml:space="preserve"> </w:t>
      </w:r>
      <w:r w:rsidR="001A4636" w:rsidRPr="00D25BD6">
        <w:rPr>
          <w:rFonts w:cs="Times"/>
          <w:color w:val="000000"/>
        </w:rPr>
        <w:t>non indichiamo</w:t>
      </w:r>
      <w:r w:rsidRPr="00D25BD6">
        <w:rPr>
          <w:rFonts w:cs="Times"/>
          <w:color w:val="000000"/>
        </w:rPr>
        <w:t xml:space="preserve"> soltanto una quantità numerica, bensì l’identità </w:t>
      </w:r>
      <w:r w:rsidR="001A4636" w:rsidRPr="00D25BD6">
        <w:rPr>
          <w:rFonts w:cs="Times"/>
          <w:color w:val="000000"/>
        </w:rPr>
        <w:t xml:space="preserve">personale </w:t>
      </w:r>
      <w:r w:rsidRPr="00D25BD6">
        <w:rPr>
          <w:rFonts w:cs="Times"/>
          <w:color w:val="000000"/>
        </w:rPr>
        <w:t>con il processo che la definisce. È il delicatissimo modo attraverso cui qualcuno si appropria dell’esistenza che gli viene donata non solipsisticamente, bensì entro un fascio di relazioni con altre identità</w:t>
      </w:r>
      <w:r w:rsidR="00246FF2" w:rsidRPr="00D25BD6">
        <w:rPr>
          <w:rFonts w:cs="Times"/>
          <w:color w:val="000000"/>
        </w:rPr>
        <w:t>,</w:t>
      </w:r>
      <w:r w:rsidRPr="00D25BD6">
        <w:rPr>
          <w:rFonts w:cs="Times"/>
          <w:color w:val="000000"/>
        </w:rPr>
        <w:t xml:space="preserve"> chiamate a sollecitare, a tirar fuori </w:t>
      </w:r>
      <w:r w:rsidR="00CF5986" w:rsidRPr="00D25BD6">
        <w:rPr>
          <w:rFonts w:cs="Times"/>
          <w:color w:val="000000"/>
        </w:rPr>
        <w:t>la</w:t>
      </w:r>
      <w:r w:rsidRPr="00D25BD6">
        <w:rPr>
          <w:rFonts w:cs="Times"/>
          <w:color w:val="000000"/>
        </w:rPr>
        <w:t xml:space="preserve"> nuova singolarità</w:t>
      </w:r>
      <w:r w:rsidR="001A4636" w:rsidRPr="00D25BD6">
        <w:rPr>
          <w:rFonts w:cs="Times"/>
          <w:color w:val="000000"/>
        </w:rPr>
        <w:t>. Essa</w:t>
      </w:r>
      <w:r w:rsidRPr="00D25BD6">
        <w:rPr>
          <w:rFonts w:cs="Times"/>
          <w:color w:val="000000"/>
        </w:rPr>
        <w:t xml:space="preserve"> è sempre una novità assoluta e, in certo senso, supera le precedenti identità.</w:t>
      </w:r>
      <w:r w:rsidR="00822C54" w:rsidRPr="00D25BD6">
        <w:rPr>
          <w:rFonts w:cs="Times"/>
          <w:color w:val="000000"/>
        </w:rPr>
        <w:t xml:space="preserve"> </w:t>
      </w:r>
      <w:r w:rsidR="00CF5986" w:rsidRPr="00D25BD6">
        <w:rPr>
          <w:rFonts w:cs="Times"/>
          <w:color w:val="000000"/>
        </w:rPr>
        <w:t>Ancora il D</w:t>
      </w:r>
      <w:r w:rsidR="00822C54" w:rsidRPr="00D25BD6">
        <w:rPr>
          <w:rFonts w:cs="Times"/>
          <w:color w:val="000000"/>
        </w:rPr>
        <w:t>ocumento preparatorio: «</w:t>
      </w:r>
      <w:r w:rsidR="00822C54" w:rsidRPr="00D25BD6">
        <w:rPr>
          <w:rFonts w:eastAsia="Times New Roman" w:cs="Tahoma"/>
          <w:color w:val="000000"/>
          <w:shd w:val="clear" w:color="auto" w:fill="FFFFFF"/>
          <w:lang w:eastAsia="it-IT"/>
        </w:rPr>
        <w:t>Alla luce della fede, essi [i giovani] prendono gradualmente coscienza del progetto di amore appassionato che Dio ha per ciascuno. È questa l’intenzione di ogni azione di Dio, fin dalla creazione del mondo come luogo</w:t>
      </w:r>
      <w:r w:rsidR="00822C54" w:rsidRPr="00D25BD6">
        <w:rPr>
          <w:rFonts w:eastAsia="Times New Roman" w:cs="Tahoma"/>
          <w:iCs/>
          <w:color w:val="000000"/>
          <w:lang w:eastAsia="it-IT"/>
        </w:rPr>
        <w:t xml:space="preserve"> </w:t>
      </w:r>
      <w:r w:rsidR="00594DCF" w:rsidRPr="00D25BD6">
        <w:rPr>
          <w:rFonts w:eastAsia="Times New Roman" w:cs="Tahoma"/>
          <w:color w:val="000000"/>
          <w:shd w:val="clear" w:color="auto" w:fill="FFFFFF"/>
          <w:lang w:eastAsia="it-IT"/>
        </w:rPr>
        <w:t>“buono”</w:t>
      </w:r>
      <w:r w:rsidR="00822C54" w:rsidRPr="00D25BD6">
        <w:rPr>
          <w:rFonts w:eastAsia="Times New Roman" w:cs="Tahoma"/>
          <w:color w:val="000000"/>
          <w:shd w:val="clear" w:color="auto" w:fill="FFFFFF"/>
          <w:lang w:eastAsia="it-IT"/>
        </w:rPr>
        <w:t>, capace di accogliere la vita, e offerto in dono come ordito di relazioni a cui affidarsi</w:t>
      </w:r>
      <w:r w:rsidR="00822C54" w:rsidRPr="00D25BD6">
        <w:rPr>
          <w:rFonts w:cs="Times"/>
          <w:color w:val="000000"/>
        </w:rPr>
        <w:t>».</w:t>
      </w:r>
      <w:r w:rsidR="00D06827" w:rsidRPr="00D25BD6">
        <w:rPr>
          <w:rFonts w:eastAsia="Times New Roman" w:cs="Times New Roman"/>
          <w:lang w:eastAsia="it-IT"/>
        </w:rPr>
        <w:t xml:space="preserve"> </w:t>
      </w:r>
      <w:r w:rsidR="00822C54" w:rsidRPr="00D25BD6">
        <w:rPr>
          <w:rFonts w:cs="Times New Roman"/>
        </w:rPr>
        <w:t>Il mondo degli adulti è</w:t>
      </w:r>
      <w:r w:rsidR="00D06827" w:rsidRPr="00D25BD6">
        <w:rPr>
          <w:rFonts w:cs="Times New Roman"/>
        </w:rPr>
        <w:t xml:space="preserve">, </w:t>
      </w:r>
      <w:r w:rsidR="00CF5986" w:rsidRPr="00D25BD6">
        <w:rPr>
          <w:rFonts w:cs="Times New Roman"/>
        </w:rPr>
        <w:t>perciò</w:t>
      </w:r>
      <w:r w:rsidR="00D06827" w:rsidRPr="00D25BD6">
        <w:rPr>
          <w:rFonts w:cs="Times New Roman"/>
        </w:rPr>
        <w:t>,</w:t>
      </w:r>
      <w:r w:rsidR="00822C54" w:rsidRPr="00D25BD6">
        <w:rPr>
          <w:rFonts w:cs="Times New Roman"/>
        </w:rPr>
        <w:t xml:space="preserve"> chiamato a dare credito all’inedito, perché sono i giovani che per primi spingono l’acceleratore verso il futuro, in quanto vedono che tendenzialmente un adulto fatica a vedere o si rifiuta di vedere.</w:t>
      </w:r>
    </w:p>
    <w:p w14:paraId="3E6BEAA0" w14:textId="42D4B210" w:rsidR="00454B9E" w:rsidRPr="00D25BD6" w:rsidRDefault="00D06827" w:rsidP="009D76EE">
      <w:pPr>
        <w:widowControl w:val="0"/>
        <w:autoSpaceDE w:val="0"/>
        <w:autoSpaceDN w:val="0"/>
        <w:adjustRightInd w:val="0"/>
        <w:spacing w:after="120"/>
        <w:ind w:firstLine="170"/>
        <w:jc w:val="both"/>
        <w:rPr>
          <w:rFonts w:cs="Times New Roman"/>
          <w:color w:val="000000"/>
        </w:rPr>
      </w:pPr>
      <w:r w:rsidRPr="00D25BD6">
        <w:rPr>
          <w:rFonts w:cs="Times New Roman"/>
        </w:rPr>
        <w:t>Dare spazio al sogno e all’inedito</w:t>
      </w:r>
      <w:r w:rsidR="00CF5986" w:rsidRPr="00D25BD6">
        <w:rPr>
          <w:rFonts w:cs="Times New Roman"/>
        </w:rPr>
        <w:t xml:space="preserve"> dei giovani non significa per</w:t>
      </w:r>
      <w:r w:rsidRPr="00D25BD6">
        <w:rPr>
          <w:rFonts w:cs="Times New Roman"/>
        </w:rPr>
        <w:t xml:space="preserve">ò </w:t>
      </w:r>
      <w:r w:rsidR="00F63775" w:rsidRPr="00D25BD6">
        <w:rPr>
          <w:rFonts w:cs="Times New Roman"/>
        </w:rPr>
        <w:t xml:space="preserve">allentare le redini del comando e </w:t>
      </w:r>
      <w:r w:rsidRPr="00D25BD6">
        <w:rPr>
          <w:rFonts w:cs="Times New Roman"/>
        </w:rPr>
        <w:t xml:space="preserve">concedere qualche </w:t>
      </w:r>
      <w:r w:rsidR="00F63775" w:rsidRPr="00D25BD6">
        <w:rPr>
          <w:rFonts w:cs="Times New Roman"/>
        </w:rPr>
        <w:t>possibilità a trovate</w:t>
      </w:r>
      <w:r w:rsidRPr="00D25BD6">
        <w:rPr>
          <w:rFonts w:cs="Times New Roman"/>
        </w:rPr>
        <w:t xml:space="preserve"> più eccentric</w:t>
      </w:r>
      <w:r w:rsidR="00F63775" w:rsidRPr="00D25BD6">
        <w:rPr>
          <w:rFonts w:cs="Times New Roman"/>
        </w:rPr>
        <w:t>he</w:t>
      </w:r>
      <w:r w:rsidRPr="00D25BD6">
        <w:rPr>
          <w:rFonts w:cs="Times New Roman"/>
        </w:rPr>
        <w:t xml:space="preserve">, bensì </w:t>
      </w:r>
      <w:r w:rsidR="00F63775" w:rsidRPr="00D25BD6">
        <w:rPr>
          <w:rFonts w:cs="Times New Roman"/>
        </w:rPr>
        <w:t>sintonizzarsi con il</w:t>
      </w:r>
      <w:r w:rsidRPr="00D25BD6">
        <w:rPr>
          <w:rFonts w:cs="Times New Roman"/>
        </w:rPr>
        <w:t xml:space="preserve"> dato antropologico del venir alla luce di una vera novità che è la persona umana stessa. Usando per essa il termine vocazione, la visione cristiana indica che questo v</w:t>
      </w:r>
      <w:r w:rsidR="00CF5986" w:rsidRPr="00D25BD6">
        <w:rPr>
          <w:rFonts w:cs="Times New Roman"/>
        </w:rPr>
        <w:t>enir alla luce non sia</w:t>
      </w:r>
      <w:r w:rsidRPr="00D25BD6">
        <w:rPr>
          <w:rFonts w:cs="Times New Roman"/>
        </w:rPr>
        <w:t xml:space="preserve"> semplice frutto di dinamiche biologiche, psi</w:t>
      </w:r>
      <w:r w:rsidR="00454B9E" w:rsidRPr="00D25BD6">
        <w:rPr>
          <w:rFonts w:cs="Times New Roman"/>
        </w:rPr>
        <w:t>cologiche e</w:t>
      </w:r>
      <w:r w:rsidRPr="00D25BD6">
        <w:rPr>
          <w:rFonts w:cs="Times New Roman"/>
        </w:rPr>
        <w:t xml:space="preserve"> sociali, bensì che a suscit</w:t>
      </w:r>
      <w:r w:rsidR="00CF5986" w:rsidRPr="00D25BD6">
        <w:rPr>
          <w:rFonts w:cs="Times New Roman"/>
        </w:rPr>
        <w:t>are e animare queste dinamiche sia</w:t>
      </w:r>
      <w:r w:rsidRPr="00D25BD6">
        <w:rPr>
          <w:rFonts w:cs="Times New Roman"/>
        </w:rPr>
        <w:t xml:space="preserve"> l’</w:t>
      </w:r>
      <w:r w:rsidR="00006BBE" w:rsidRPr="00D25BD6">
        <w:rPr>
          <w:rFonts w:cs="Times New Roman"/>
        </w:rPr>
        <w:t>azione di Dio stesso</w:t>
      </w:r>
      <w:r w:rsidR="00454B9E" w:rsidRPr="00D25BD6">
        <w:rPr>
          <w:rFonts w:cs="Times New Roman"/>
        </w:rPr>
        <w:t xml:space="preserve">, che </w:t>
      </w:r>
      <w:r w:rsidR="001A4636" w:rsidRPr="00D25BD6">
        <w:rPr>
          <w:rFonts w:cs="Times New Roman"/>
        </w:rPr>
        <w:t>chiama in causa</w:t>
      </w:r>
      <w:r w:rsidR="00454B9E" w:rsidRPr="00D25BD6">
        <w:rPr>
          <w:rFonts w:cs="Times New Roman"/>
        </w:rPr>
        <w:t xml:space="preserve"> anche quella dell’uomo/educatore</w:t>
      </w:r>
      <w:r w:rsidR="00006BBE" w:rsidRPr="00D25BD6">
        <w:rPr>
          <w:rFonts w:cs="Times New Roman"/>
        </w:rPr>
        <w:t>.</w:t>
      </w:r>
      <w:r w:rsidR="00F63775" w:rsidRPr="00D25BD6">
        <w:rPr>
          <w:rFonts w:cs="Times New Roman"/>
        </w:rPr>
        <w:t xml:space="preserve"> </w:t>
      </w:r>
      <w:r w:rsidR="00454B9E" w:rsidRPr="00D25BD6">
        <w:rPr>
          <w:rFonts w:cs="Times New Roman"/>
        </w:rPr>
        <w:t>È la ragione per cui</w:t>
      </w:r>
      <w:r w:rsidR="00FD35F9" w:rsidRPr="00D25BD6">
        <w:rPr>
          <w:rFonts w:cs="Times New Roman"/>
        </w:rPr>
        <w:t xml:space="preserve"> il D</w:t>
      </w:r>
      <w:r w:rsidR="00F63775" w:rsidRPr="00D25BD6">
        <w:rPr>
          <w:rFonts w:cs="Times New Roman"/>
        </w:rPr>
        <w:t xml:space="preserve">ocumento preparatorio insiste sulla necessità di ascoltare i giovani: </w:t>
      </w:r>
      <w:r w:rsidR="00F63775" w:rsidRPr="00D25BD6">
        <w:rPr>
          <w:rFonts w:cs="Times New Roman"/>
          <w:color w:val="000000"/>
        </w:rPr>
        <w:t xml:space="preserve">«Attraverso </w:t>
      </w:r>
      <w:r w:rsidR="00F63775" w:rsidRPr="00D25BD6">
        <w:rPr>
          <w:rFonts w:cs="Times New Roman"/>
          <w:color w:val="000000"/>
        </w:rPr>
        <w:lastRenderedPageBreak/>
        <w:t xml:space="preserve">i giovani, la Chiesa potrà percepire la voce del Signore che risuona anche oggi. Come un tempo Samuele (cfr. </w:t>
      </w:r>
      <w:r w:rsidR="00F63775" w:rsidRPr="00D25BD6">
        <w:rPr>
          <w:rFonts w:cs="Times"/>
          <w:i/>
          <w:iCs/>
          <w:color w:val="000000"/>
        </w:rPr>
        <w:t>1Sam 3</w:t>
      </w:r>
      <w:r w:rsidR="00F63775" w:rsidRPr="00D25BD6">
        <w:rPr>
          <w:rFonts w:cs="Times New Roman"/>
          <w:color w:val="000000"/>
        </w:rPr>
        <w:t xml:space="preserve">,1-21) e Geremia (cfr. </w:t>
      </w:r>
      <w:proofErr w:type="spellStart"/>
      <w:r w:rsidR="00F63775" w:rsidRPr="00D25BD6">
        <w:rPr>
          <w:rFonts w:cs="Times"/>
          <w:i/>
          <w:iCs/>
          <w:color w:val="000000"/>
        </w:rPr>
        <w:t>Ger</w:t>
      </w:r>
      <w:proofErr w:type="spellEnd"/>
      <w:r w:rsidR="00F63775" w:rsidRPr="00D25BD6">
        <w:rPr>
          <w:rFonts w:cs="Times"/>
          <w:i/>
          <w:iCs/>
          <w:color w:val="000000"/>
        </w:rPr>
        <w:t xml:space="preserve"> 1</w:t>
      </w:r>
      <w:r w:rsidR="00F63775" w:rsidRPr="00D25BD6">
        <w:rPr>
          <w:rFonts w:cs="Times New Roman"/>
          <w:color w:val="000000"/>
        </w:rPr>
        <w:t xml:space="preserve">,4-10), ci sono giovani che sanno scorgere quei segni del nostro tempo che lo Spirito addita. Ascoltando le loro aspirazioni possiamo intravvedere il mondo di domani che ci viene incontro e le vie che la Chiesa è chiamata a percorrere». </w:t>
      </w:r>
      <w:r w:rsidR="00FD35F9" w:rsidRPr="00D25BD6">
        <w:rPr>
          <w:rFonts w:cs="Times New Roman"/>
          <w:color w:val="000000"/>
        </w:rPr>
        <w:t>Il testo afferma</w:t>
      </w:r>
      <w:r w:rsidR="00454B9E" w:rsidRPr="00D25BD6">
        <w:rPr>
          <w:rFonts w:cs="Times New Roman"/>
          <w:color w:val="000000"/>
        </w:rPr>
        <w:t xml:space="preserve"> la volontà </w:t>
      </w:r>
      <w:r w:rsidR="00F63775" w:rsidRPr="00D25BD6">
        <w:rPr>
          <w:rFonts w:cs="Times New Roman"/>
          <w:color w:val="000000"/>
        </w:rPr>
        <w:t>di ascoltare il mondo giovanile invece di parlare “su di esso”</w:t>
      </w:r>
      <w:r w:rsidR="00454B9E" w:rsidRPr="00D25BD6">
        <w:rPr>
          <w:rFonts w:cs="Times New Roman"/>
          <w:color w:val="000000"/>
        </w:rPr>
        <w:t xml:space="preserve"> o strategicamente strumentalizzarlo</w:t>
      </w:r>
      <w:r w:rsidR="00F63775" w:rsidRPr="00D25BD6">
        <w:rPr>
          <w:rFonts w:cs="Times New Roman"/>
          <w:color w:val="000000"/>
        </w:rPr>
        <w:t xml:space="preserve">, perché </w:t>
      </w:r>
      <w:r w:rsidR="00FD35F9" w:rsidRPr="00D25BD6">
        <w:rPr>
          <w:rFonts w:cs="Times New Roman"/>
          <w:color w:val="000000"/>
        </w:rPr>
        <w:t xml:space="preserve">esso </w:t>
      </w:r>
      <w:r w:rsidR="00F63775" w:rsidRPr="00D25BD6">
        <w:rPr>
          <w:rFonts w:cs="Times New Roman"/>
          <w:color w:val="000000"/>
        </w:rPr>
        <w:t>custodisce tante ricchezze e porta il futuro del cammino dell’umanità e della Chiesa. Per quanto da</w:t>
      </w:r>
      <w:r w:rsidR="00454B9E" w:rsidRPr="00D25BD6">
        <w:rPr>
          <w:rFonts w:cs="Times New Roman"/>
          <w:color w:val="000000"/>
        </w:rPr>
        <w:t xml:space="preserve">i giovani </w:t>
      </w:r>
      <w:r w:rsidR="00F63775" w:rsidRPr="00D25BD6">
        <w:rPr>
          <w:rFonts w:cs="Times New Roman"/>
          <w:color w:val="000000"/>
        </w:rPr>
        <w:t xml:space="preserve">arrivino messaggi contraddittori, </w:t>
      </w:r>
      <w:r w:rsidR="00454B9E" w:rsidRPr="00D25BD6">
        <w:rPr>
          <w:rFonts w:cs="Times New Roman"/>
          <w:color w:val="000000"/>
        </w:rPr>
        <w:t xml:space="preserve">il loro ascolto contribuisce in maniera </w:t>
      </w:r>
      <w:r w:rsidR="00FD35F9" w:rsidRPr="00D25BD6">
        <w:rPr>
          <w:rFonts w:cs="Times New Roman"/>
          <w:color w:val="000000"/>
        </w:rPr>
        <w:t>decisiva</w:t>
      </w:r>
      <w:r w:rsidR="001A4636" w:rsidRPr="00D25BD6">
        <w:rPr>
          <w:rFonts w:cs="Times New Roman"/>
          <w:color w:val="000000"/>
        </w:rPr>
        <w:t xml:space="preserve"> a</w:t>
      </w:r>
      <w:r w:rsidR="00454B9E" w:rsidRPr="00D25BD6">
        <w:rPr>
          <w:rFonts w:cs="Times New Roman"/>
          <w:color w:val="000000"/>
        </w:rPr>
        <w:t xml:space="preserve"> </w:t>
      </w:r>
      <w:r w:rsidR="001A4636" w:rsidRPr="00D25BD6">
        <w:rPr>
          <w:rFonts w:cs="Times New Roman"/>
          <w:color w:val="000000"/>
        </w:rPr>
        <w:t>prestare orecchio</w:t>
      </w:r>
      <w:r w:rsidR="00454B9E" w:rsidRPr="00D25BD6">
        <w:rPr>
          <w:rFonts w:cs="Times New Roman"/>
          <w:color w:val="000000"/>
        </w:rPr>
        <w:t xml:space="preserve"> e </w:t>
      </w:r>
      <w:r w:rsidR="00FD35F9" w:rsidRPr="00D25BD6">
        <w:rPr>
          <w:rFonts w:cs="Times New Roman"/>
          <w:color w:val="000000"/>
        </w:rPr>
        <w:t xml:space="preserve">a </w:t>
      </w:r>
      <w:r w:rsidR="00454B9E" w:rsidRPr="00D25BD6">
        <w:rPr>
          <w:rFonts w:cs="Times New Roman"/>
          <w:color w:val="000000"/>
        </w:rPr>
        <w:t>cogliere la volontà di Dio, che guida la chiesa e il mondo.</w:t>
      </w:r>
    </w:p>
    <w:p w14:paraId="365592DB" w14:textId="03424886" w:rsidR="00726128" w:rsidRPr="00D25BD6" w:rsidRDefault="00D06827" w:rsidP="009D76EE">
      <w:pPr>
        <w:spacing w:after="120"/>
        <w:ind w:firstLine="170"/>
        <w:jc w:val="both"/>
        <w:rPr>
          <w:rFonts w:cs="Times New Roman"/>
        </w:rPr>
      </w:pPr>
      <w:r w:rsidRPr="00D25BD6">
        <w:rPr>
          <w:rFonts w:cs="Times New Roman"/>
        </w:rPr>
        <w:t>In ragione di ciò, allo svelarsi di una persona/vocazione</w:t>
      </w:r>
      <w:r w:rsidR="00CA1B1D" w:rsidRPr="00D25BD6">
        <w:rPr>
          <w:rFonts w:cs="Times New Roman"/>
        </w:rPr>
        <w:t xml:space="preserve"> corrisponde il discernimento</w:t>
      </w:r>
      <w:r w:rsidR="00006BBE" w:rsidRPr="00D25BD6">
        <w:rPr>
          <w:rFonts w:cs="Times New Roman"/>
        </w:rPr>
        <w:t>, termine</w:t>
      </w:r>
      <w:r w:rsidR="00F63775" w:rsidRPr="00D25BD6">
        <w:rPr>
          <w:rFonts w:cs="Times New Roman"/>
        </w:rPr>
        <w:t xml:space="preserve"> molto presente nella tradizione cristiana, e usato soprattutto negli ultimi quarant’</w:t>
      </w:r>
      <w:r w:rsidR="00AD2C54" w:rsidRPr="00D25BD6">
        <w:rPr>
          <w:rFonts w:cs="Times New Roman"/>
        </w:rPr>
        <w:t>anni in vari ambiti per indicare</w:t>
      </w:r>
      <w:r w:rsidR="00F63775" w:rsidRPr="00D25BD6">
        <w:rPr>
          <w:rFonts w:cs="Times New Roman"/>
        </w:rPr>
        <w:t xml:space="preserve"> pratiche</w:t>
      </w:r>
      <w:r w:rsidR="00FD35F9" w:rsidRPr="00D25BD6">
        <w:rPr>
          <w:rFonts w:cs="Times New Roman"/>
        </w:rPr>
        <w:t xml:space="preserve"> diverse</w:t>
      </w:r>
      <w:r w:rsidR="00F63775" w:rsidRPr="00D25BD6">
        <w:rPr>
          <w:rFonts w:cs="Times New Roman"/>
        </w:rPr>
        <w:t>. Il Sinodo conosce questa molteplicità di usi e pratiche e precisa: «</w:t>
      </w:r>
      <w:r w:rsidR="00F63775" w:rsidRPr="00D25BD6">
        <w:rPr>
          <w:rFonts w:eastAsia="Times New Roman" w:cs="Tahoma"/>
          <w:color w:val="000000"/>
          <w:shd w:val="clear" w:color="auto" w:fill="FFFFFF"/>
          <w:lang w:eastAsia="it-IT"/>
        </w:rPr>
        <w:t>Ci concentriamo qui sul discernimento vocazionale, cioè sul processo con cui la persona arriva a compiere, in dialogo con il Signore e in ascolto della voce dello Spirito, le scelte fondamentali, a partire da quella sullo stato di vita. Se l’interrogativo su come non sprecare le opportunità di realizzazione di sé riguarda tutti gli uomini e le donne, per il credente la domanda si fa ancora più intensa e profonda. Come vivere la buona notizia del Vangelo e rispondere alla chiamata che il Signore rivolge a tutti coloro a cui si fa incontro?</w:t>
      </w:r>
      <w:r w:rsidR="00F63775" w:rsidRPr="00D25BD6">
        <w:rPr>
          <w:rFonts w:cs="Times New Roman"/>
        </w:rPr>
        <w:t>».</w:t>
      </w:r>
    </w:p>
    <w:p w14:paraId="4E9F034E" w14:textId="4A02C57C" w:rsidR="009D76EE" w:rsidRPr="00D25BD6" w:rsidRDefault="004624F6" w:rsidP="009D76EE">
      <w:pPr>
        <w:spacing w:after="120"/>
        <w:ind w:firstLine="170"/>
        <w:jc w:val="both"/>
        <w:rPr>
          <w:rFonts w:eastAsia="Times New Roman" w:cs="Tahoma"/>
          <w:color w:val="000000"/>
          <w:shd w:val="clear" w:color="auto" w:fill="FFFFFF"/>
          <w:lang w:eastAsia="it-IT"/>
        </w:rPr>
      </w:pPr>
      <w:r w:rsidRPr="00D25BD6">
        <w:rPr>
          <w:rFonts w:cs="Times New Roman"/>
        </w:rPr>
        <w:t>Prima di sp</w:t>
      </w:r>
      <w:r w:rsidR="009F4397" w:rsidRPr="00D25BD6">
        <w:rPr>
          <w:rFonts w:cs="Times New Roman"/>
        </w:rPr>
        <w:t>endere qualche parola sul discernimento vocazionale, desidero fare una precisazione su</w:t>
      </w:r>
      <w:r w:rsidR="00FD35F9" w:rsidRPr="00D25BD6">
        <w:rPr>
          <w:rFonts w:cs="Times New Roman"/>
        </w:rPr>
        <w:t>g</w:t>
      </w:r>
      <w:r w:rsidR="009F4397" w:rsidRPr="00D25BD6">
        <w:rPr>
          <w:rFonts w:cs="Times New Roman"/>
        </w:rPr>
        <w:t>l</w:t>
      </w:r>
      <w:r w:rsidR="00FD35F9" w:rsidRPr="00D25BD6">
        <w:rPr>
          <w:rFonts w:cs="Times New Roman"/>
        </w:rPr>
        <w:t>i aspetti</w:t>
      </w:r>
      <w:r w:rsidR="009F4397" w:rsidRPr="00D25BD6">
        <w:rPr>
          <w:rFonts w:cs="Times New Roman"/>
        </w:rPr>
        <w:t xml:space="preserve"> </w:t>
      </w:r>
      <w:r w:rsidR="00FD35F9" w:rsidRPr="00D25BD6">
        <w:rPr>
          <w:rFonts w:cs="Times New Roman"/>
        </w:rPr>
        <w:t>culturali di esso, al quale prestan</w:t>
      </w:r>
      <w:r w:rsidR="009F4397" w:rsidRPr="00D25BD6">
        <w:rPr>
          <w:rFonts w:cs="Times New Roman"/>
        </w:rPr>
        <w:t>o molta attenzione diversi autori. Poiché ci troviamo in un’epoca di trapasso o cambiamento d’epoca, come dice il Papa, sono cambiate le parole chiave, pe</w:t>
      </w:r>
      <w:r w:rsidR="00FD35F9" w:rsidRPr="00D25BD6">
        <w:rPr>
          <w:rFonts w:cs="Times New Roman"/>
        </w:rPr>
        <w:t xml:space="preserve">r dirla con Armando Matteo. Fino ad alcuni decenni fa </w:t>
      </w:r>
      <w:r w:rsidR="009F4397" w:rsidRPr="00D25BD6">
        <w:rPr>
          <w:rFonts w:cs="Times New Roman"/>
        </w:rPr>
        <w:t>le forme dell’annuncio del Vangelo erano in netta sintonia con la griglia di lettura dell’umano usata per introdurre i piccoli all’avventura della vita, sicché ciascuno apprendeva fin dal seno della madre, e poi a scuola e poi nel circolo di amici e così via, le parole stabili della vita e insiem</w:t>
      </w:r>
      <w:r w:rsidR="00FD35F9" w:rsidRPr="00D25BD6">
        <w:rPr>
          <w:rFonts w:cs="Times New Roman"/>
        </w:rPr>
        <w:t>e il primo annuncio del Vangelo.</w:t>
      </w:r>
      <w:r w:rsidR="009F4397" w:rsidRPr="00D25BD6">
        <w:rPr>
          <w:rFonts w:cs="Times New Roman"/>
        </w:rPr>
        <w:t xml:space="preserve"> </w:t>
      </w:r>
      <w:r w:rsidR="00FD35F9" w:rsidRPr="00D25BD6">
        <w:rPr>
          <w:rFonts w:cs="Times New Roman"/>
        </w:rPr>
        <w:t>O</w:t>
      </w:r>
      <w:r w:rsidR="009F4397" w:rsidRPr="00D25BD6">
        <w:rPr>
          <w:rFonts w:cs="Times New Roman"/>
        </w:rPr>
        <w:t xml:space="preserve">ggi sono scomparse queste parole stabili, </w:t>
      </w:r>
      <w:r w:rsidR="00FD35F9" w:rsidRPr="00D25BD6">
        <w:rPr>
          <w:rFonts w:cs="Times New Roman"/>
        </w:rPr>
        <w:t xml:space="preserve">o parole </w:t>
      </w:r>
      <w:r w:rsidR="009F4397" w:rsidRPr="00D25BD6">
        <w:rPr>
          <w:rFonts w:cs="Times New Roman"/>
        </w:rPr>
        <w:t>chiave, e si comprende la distanza, l’indifferenza e l’incredulità delle nuove generazioni rispetto al Vangelo e alla Chiesa.</w:t>
      </w:r>
      <w:r w:rsidR="009F4397" w:rsidRPr="00D25BD6">
        <w:rPr>
          <w:rStyle w:val="Rimandonotaapidipagina"/>
          <w:rFonts w:cs="Times New Roman"/>
        </w:rPr>
        <w:footnoteReference w:id="9"/>
      </w:r>
      <w:r w:rsidR="009D76EE" w:rsidRPr="00D25BD6">
        <w:rPr>
          <w:rFonts w:cs="Times New Roman"/>
        </w:rPr>
        <w:t xml:space="preserve"> Sembra fare eco a queste osservaz</w:t>
      </w:r>
      <w:r w:rsidR="00FD35F9" w:rsidRPr="00D25BD6">
        <w:rPr>
          <w:rFonts w:cs="Times New Roman"/>
        </w:rPr>
        <w:t>ioni il D</w:t>
      </w:r>
      <w:r w:rsidR="009D76EE" w:rsidRPr="00D25BD6">
        <w:rPr>
          <w:rFonts w:cs="Times New Roman"/>
        </w:rPr>
        <w:t>ocumento preparatorio quando rileva lo spazio</w:t>
      </w:r>
      <w:r w:rsidR="00FD35F9" w:rsidRPr="00D25BD6">
        <w:rPr>
          <w:rFonts w:cs="Times New Roman"/>
        </w:rPr>
        <w:t>,</w:t>
      </w:r>
      <w:r w:rsidR="009D76EE" w:rsidRPr="00D25BD6">
        <w:rPr>
          <w:rFonts w:cs="Times New Roman"/>
        </w:rPr>
        <w:t xml:space="preserve"> difficile da colmare</w:t>
      </w:r>
      <w:r w:rsidR="00FD35F9" w:rsidRPr="00D25BD6">
        <w:rPr>
          <w:rFonts w:cs="Times New Roman"/>
        </w:rPr>
        <w:t>,</w:t>
      </w:r>
      <w:r w:rsidR="009D76EE" w:rsidRPr="00D25BD6">
        <w:rPr>
          <w:rFonts w:cs="Times New Roman"/>
        </w:rPr>
        <w:t xml:space="preserve"> </w:t>
      </w:r>
      <w:r w:rsidR="009D76EE" w:rsidRPr="00D25BD6">
        <w:rPr>
          <w:rFonts w:eastAsia="Times New Roman" w:cs="Tahoma"/>
          <w:color w:val="000000"/>
          <w:shd w:val="clear" w:color="auto" w:fill="FFFFFF"/>
          <w:lang w:eastAsia="it-IT"/>
        </w:rPr>
        <w:t>che si apre tra il linguaggio ecclesiale e quello dei giovani. Perciò esso non ha timore di suggerire</w:t>
      </w:r>
      <w:r w:rsidR="00FD35F9" w:rsidRPr="00D25BD6">
        <w:rPr>
          <w:rFonts w:eastAsia="Times New Roman" w:cs="Tahoma"/>
          <w:color w:val="000000"/>
          <w:shd w:val="clear" w:color="auto" w:fill="FFFFFF"/>
          <w:lang w:eastAsia="it-IT"/>
        </w:rPr>
        <w:t xml:space="preserve"> a</w:t>
      </w:r>
      <w:r w:rsidR="001A4636" w:rsidRPr="00D25BD6">
        <w:rPr>
          <w:rFonts w:eastAsia="Times New Roman" w:cs="Tahoma"/>
          <w:color w:val="000000"/>
          <w:shd w:val="clear" w:color="auto" w:fill="FFFFFF"/>
          <w:lang w:eastAsia="it-IT"/>
        </w:rPr>
        <w:t>gli operatori pastorali</w:t>
      </w:r>
      <w:r w:rsidR="009D76EE" w:rsidRPr="00D25BD6">
        <w:rPr>
          <w:rFonts w:eastAsia="Times New Roman" w:cs="Tahoma"/>
          <w:color w:val="000000"/>
          <w:shd w:val="clear" w:color="auto" w:fill="FFFFFF"/>
          <w:lang w:eastAsia="it-IT"/>
        </w:rPr>
        <w:t xml:space="preserve"> di spingersi </w:t>
      </w:r>
      <w:r w:rsidR="00FD35F9" w:rsidRPr="00D25BD6">
        <w:rPr>
          <w:rFonts w:eastAsia="Times New Roman" w:cs="Tahoma"/>
          <w:color w:val="000000"/>
          <w:shd w:val="clear" w:color="auto" w:fill="FFFFFF"/>
          <w:lang w:eastAsia="it-IT"/>
        </w:rPr>
        <w:t xml:space="preserve">rispetto al passato </w:t>
      </w:r>
      <w:r w:rsidR="009D76EE" w:rsidRPr="00D25BD6">
        <w:rPr>
          <w:rFonts w:eastAsia="Times New Roman" w:cs="Tahoma"/>
          <w:color w:val="000000"/>
          <w:shd w:val="clear" w:color="auto" w:fill="FFFFFF"/>
          <w:lang w:eastAsia="it-IT"/>
        </w:rPr>
        <w:t>verso</w:t>
      </w:r>
      <w:r w:rsidR="009D76EE" w:rsidRPr="00D25BD6">
        <w:rPr>
          <w:rFonts w:cs="Times New Roman"/>
        </w:rPr>
        <w:t xml:space="preserve"> «</w:t>
      </w:r>
      <w:r w:rsidR="009D76EE" w:rsidRPr="00D25BD6">
        <w:rPr>
          <w:rFonts w:eastAsia="Times New Roman" w:cs="Tahoma"/>
          <w:color w:val="000000"/>
          <w:shd w:val="clear" w:color="auto" w:fill="FFFFFF"/>
          <w:lang w:eastAsia="it-IT"/>
        </w:rPr>
        <w:t>percorsi di avvicinamento alla fede sempre meno standardizzati e più attenti alle caratteristiche personali di ciascuno: accanto a coloro che continuano a seguire le tappe tradizionali dell’iniziazione cristiana, molti arrivano all’incontro con il Signore e con la comunità dei credenti per altra via e in età più avanzata, ad esempio partendo dalla pratica di un impegno per la giustizia o dall’incontro in ambiti extra-ecclesiali con qualcuno capace di essere testimone credibile».</w:t>
      </w:r>
    </w:p>
    <w:p w14:paraId="24955AD7" w14:textId="3951145A" w:rsidR="009D76EE" w:rsidRPr="00D25BD6" w:rsidRDefault="009D76EE" w:rsidP="009D76EE">
      <w:pPr>
        <w:spacing w:after="120"/>
        <w:ind w:firstLine="170"/>
        <w:jc w:val="both"/>
        <w:rPr>
          <w:rFonts w:eastAsia="Times New Roman" w:cs="Tahoma"/>
          <w:color w:val="000000"/>
          <w:shd w:val="clear" w:color="auto" w:fill="FFFFFF"/>
          <w:lang w:eastAsia="it-IT"/>
        </w:rPr>
      </w:pPr>
      <w:r w:rsidRPr="00D25BD6">
        <w:rPr>
          <w:rFonts w:eastAsia="Times New Roman" w:cs="Tahoma"/>
          <w:color w:val="000000"/>
          <w:shd w:val="clear" w:color="auto" w:fill="FFFFFF"/>
          <w:lang w:eastAsia="it-IT"/>
        </w:rPr>
        <w:t xml:space="preserve">Si intuisce che il discernimento vocazionale non possa prescindere da questo discernimento </w:t>
      </w:r>
      <w:r w:rsidR="00835AEE" w:rsidRPr="00D25BD6">
        <w:rPr>
          <w:rFonts w:eastAsia="Times New Roman" w:cs="Tahoma"/>
          <w:color w:val="000000"/>
          <w:shd w:val="clear" w:color="auto" w:fill="FFFFFF"/>
          <w:lang w:eastAsia="it-IT"/>
        </w:rPr>
        <w:t xml:space="preserve">culturale, le cui dinamiche non sono soltanto individuali o di un piccolo gruppo di persone, ma coinvolgono processi </w:t>
      </w:r>
      <w:r w:rsidR="007805DC" w:rsidRPr="00D25BD6">
        <w:rPr>
          <w:rFonts w:eastAsia="Times New Roman" w:cs="Tahoma"/>
          <w:color w:val="000000"/>
          <w:shd w:val="clear" w:color="auto" w:fill="FFFFFF"/>
          <w:lang w:eastAsia="it-IT"/>
        </w:rPr>
        <w:t xml:space="preserve">sociali e storici </w:t>
      </w:r>
      <w:r w:rsidR="00835AEE" w:rsidRPr="00D25BD6">
        <w:rPr>
          <w:rFonts w:eastAsia="Times New Roman" w:cs="Tahoma"/>
          <w:color w:val="000000"/>
          <w:shd w:val="clear" w:color="auto" w:fill="FFFFFF"/>
          <w:lang w:eastAsia="it-IT"/>
        </w:rPr>
        <w:t>m</w:t>
      </w:r>
      <w:r w:rsidR="007805DC" w:rsidRPr="00D25BD6">
        <w:rPr>
          <w:rFonts w:eastAsia="Times New Roman" w:cs="Tahoma"/>
          <w:color w:val="000000"/>
          <w:shd w:val="clear" w:color="auto" w:fill="FFFFFF"/>
          <w:lang w:eastAsia="it-IT"/>
        </w:rPr>
        <w:t>olto più ampi.</w:t>
      </w:r>
      <w:r w:rsidR="00835AEE" w:rsidRPr="00D25BD6">
        <w:rPr>
          <w:rFonts w:eastAsia="Times New Roman" w:cs="Tahoma"/>
          <w:color w:val="000000"/>
          <w:shd w:val="clear" w:color="auto" w:fill="FFFFFF"/>
          <w:lang w:eastAsia="it-IT"/>
        </w:rPr>
        <w:t xml:space="preserve"> </w:t>
      </w:r>
      <w:r w:rsidR="007805DC" w:rsidRPr="00D25BD6">
        <w:rPr>
          <w:rFonts w:eastAsia="Times New Roman" w:cs="Tahoma"/>
          <w:color w:val="000000"/>
          <w:shd w:val="clear" w:color="auto" w:fill="FFFFFF"/>
          <w:lang w:eastAsia="it-IT"/>
        </w:rPr>
        <w:t xml:space="preserve">Anche in questa luce </w:t>
      </w:r>
      <w:r w:rsidR="007A7234" w:rsidRPr="00D25BD6">
        <w:rPr>
          <w:rFonts w:eastAsia="Times New Roman" w:cs="Tahoma"/>
          <w:color w:val="000000"/>
          <w:shd w:val="clear" w:color="auto" w:fill="FFFFFF"/>
          <w:lang w:eastAsia="it-IT"/>
        </w:rPr>
        <w:t>ritorna a proposito</w:t>
      </w:r>
      <w:r w:rsidR="00FD35F9" w:rsidRPr="00D25BD6">
        <w:rPr>
          <w:rFonts w:eastAsia="Times New Roman" w:cs="Tahoma"/>
          <w:color w:val="000000"/>
          <w:shd w:val="clear" w:color="auto" w:fill="FFFFFF"/>
          <w:lang w:eastAsia="it-IT"/>
        </w:rPr>
        <w:t xml:space="preserve"> il suggerimento di</w:t>
      </w:r>
      <w:r w:rsidR="007805DC" w:rsidRPr="00D25BD6">
        <w:rPr>
          <w:rFonts w:eastAsia="Times New Roman" w:cs="Tahoma"/>
          <w:color w:val="000000"/>
          <w:shd w:val="clear" w:color="auto" w:fill="FFFFFF"/>
          <w:lang w:eastAsia="it-IT"/>
        </w:rPr>
        <w:t xml:space="preserve"> </w:t>
      </w:r>
      <w:r w:rsidR="00835AEE" w:rsidRPr="00D25BD6">
        <w:rPr>
          <w:rFonts w:eastAsia="Times New Roman" w:cs="Tahoma"/>
          <w:color w:val="000000"/>
          <w:shd w:val="clear" w:color="auto" w:fill="FFFFFF"/>
          <w:lang w:eastAsia="it-IT"/>
        </w:rPr>
        <w:t xml:space="preserve">Papa Francesco di </w:t>
      </w:r>
      <w:r w:rsidR="00FD35F9" w:rsidRPr="00D25BD6">
        <w:rPr>
          <w:rFonts w:eastAsia="Times New Roman" w:cs="Tahoma"/>
          <w:color w:val="000000"/>
          <w:shd w:val="clear" w:color="auto" w:fill="FFFFFF"/>
          <w:lang w:eastAsia="it-IT"/>
        </w:rPr>
        <w:t xml:space="preserve">non </w:t>
      </w:r>
      <w:r w:rsidR="00835AEE" w:rsidRPr="00D25BD6">
        <w:rPr>
          <w:rFonts w:eastAsia="Times New Roman" w:cs="Tahoma"/>
          <w:color w:val="000000"/>
          <w:shd w:val="clear" w:color="auto" w:fill="FFFFFF"/>
          <w:lang w:eastAsia="it-IT"/>
        </w:rPr>
        <w:t xml:space="preserve">occupare spazi, ma di generare processi. </w:t>
      </w:r>
      <w:r w:rsidR="00354B9E" w:rsidRPr="00D25BD6">
        <w:rPr>
          <w:rFonts w:eastAsia="Times New Roman" w:cs="Tahoma"/>
          <w:color w:val="000000"/>
          <w:shd w:val="clear" w:color="auto" w:fill="FFFFFF"/>
          <w:lang w:eastAsia="it-IT"/>
        </w:rPr>
        <w:t>Mi limito</w:t>
      </w:r>
      <w:r w:rsidR="00835AEE" w:rsidRPr="00D25BD6">
        <w:rPr>
          <w:rFonts w:eastAsia="Times New Roman" w:cs="Tahoma"/>
          <w:color w:val="000000"/>
          <w:shd w:val="clear" w:color="auto" w:fill="FFFFFF"/>
          <w:lang w:eastAsia="it-IT"/>
        </w:rPr>
        <w:t xml:space="preserve"> qui </w:t>
      </w:r>
      <w:r w:rsidR="00354B9E" w:rsidRPr="00D25BD6">
        <w:rPr>
          <w:rFonts w:eastAsia="Times New Roman" w:cs="Tahoma"/>
          <w:color w:val="000000"/>
          <w:shd w:val="clear" w:color="auto" w:fill="FFFFFF"/>
          <w:lang w:eastAsia="it-IT"/>
        </w:rPr>
        <w:t>soltanto a c</w:t>
      </w:r>
      <w:r w:rsidR="00835AEE" w:rsidRPr="00D25BD6">
        <w:rPr>
          <w:rFonts w:eastAsia="Times New Roman" w:cs="Tahoma"/>
          <w:color w:val="000000"/>
          <w:shd w:val="clear" w:color="auto" w:fill="FFFFFF"/>
          <w:lang w:eastAsia="it-IT"/>
        </w:rPr>
        <w:t>ompilare un indice di questi ambiti</w:t>
      </w:r>
      <w:r w:rsidR="007805DC" w:rsidRPr="00D25BD6">
        <w:rPr>
          <w:rFonts w:eastAsia="Times New Roman" w:cs="Tahoma"/>
          <w:color w:val="000000"/>
          <w:shd w:val="clear" w:color="auto" w:fill="FFFFFF"/>
          <w:lang w:eastAsia="it-IT"/>
        </w:rPr>
        <w:t xml:space="preserve"> culturali</w:t>
      </w:r>
      <w:r w:rsidR="00835AEE" w:rsidRPr="00D25BD6">
        <w:rPr>
          <w:rFonts w:eastAsia="Times New Roman" w:cs="Tahoma"/>
          <w:color w:val="000000"/>
          <w:shd w:val="clear" w:color="auto" w:fill="FFFFFF"/>
          <w:lang w:eastAsia="it-IT"/>
        </w:rPr>
        <w:t xml:space="preserve">, ai quali si rivolge l’attenzione della teologia e del clero, sin qui ancora timidamente: il valore della corporeità e della sessualità, con le connessioni della maturazione affettiva; il rapporto con la scienza e la tecnologia con le visioni ideologiche/onnicomprensive di cui sono portatrici; la trascendenza, la domanda religiosa e </w:t>
      </w:r>
      <w:r w:rsidR="007805DC" w:rsidRPr="00D25BD6">
        <w:rPr>
          <w:rFonts w:eastAsia="Times New Roman" w:cs="Tahoma"/>
          <w:color w:val="000000"/>
          <w:shd w:val="clear" w:color="auto" w:fill="FFFFFF"/>
          <w:lang w:eastAsia="it-IT"/>
        </w:rPr>
        <w:t>il contatto ormai ravvicinato con una molteplicità di</w:t>
      </w:r>
      <w:r w:rsidR="00835AEE" w:rsidRPr="00D25BD6">
        <w:rPr>
          <w:rFonts w:eastAsia="Times New Roman" w:cs="Tahoma"/>
          <w:color w:val="000000"/>
          <w:shd w:val="clear" w:color="auto" w:fill="FFFFFF"/>
          <w:lang w:eastAsia="it-IT"/>
        </w:rPr>
        <w:t xml:space="preserve"> religioni.</w:t>
      </w:r>
    </w:p>
    <w:p w14:paraId="488DB081" w14:textId="6BD1CE5F" w:rsidR="00265839" w:rsidRPr="00D25BD6" w:rsidRDefault="00265839" w:rsidP="00265839">
      <w:pPr>
        <w:spacing w:after="120"/>
        <w:ind w:firstLine="170"/>
        <w:jc w:val="both"/>
        <w:rPr>
          <w:rFonts w:eastAsia="Times New Roman" w:cs="Tahoma"/>
          <w:color w:val="000000"/>
          <w:shd w:val="clear" w:color="auto" w:fill="FFFFFF"/>
          <w:lang w:eastAsia="it-IT"/>
        </w:rPr>
      </w:pPr>
      <w:r w:rsidRPr="00D25BD6">
        <w:rPr>
          <w:rFonts w:eastAsia="Times New Roman" w:cs="Tahoma"/>
          <w:color w:val="000000"/>
          <w:shd w:val="clear" w:color="auto" w:fill="FFFFFF"/>
          <w:lang w:eastAsia="it-IT"/>
        </w:rPr>
        <w:lastRenderedPageBreak/>
        <w:t>Quando entriamo nel discernimento vocazionale incontriamo soprattutt</w:t>
      </w:r>
      <w:r w:rsidR="00321319" w:rsidRPr="00D25BD6">
        <w:rPr>
          <w:rFonts w:eastAsia="Times New Roman" w:cs="Tahoma"/>
          <w:color w:val="000000"/>
          <w:shd w:val="clear" w:color="auto" w:fill="FFFFFF"/>
          <w:lang w:eastAsia="it-IT"/>
        </w:rPr>
        <w:t>o la sfera della libertà, con i risvolti</w:t>
      </w:r>
      <w:r w:rsidRPr="00D25BD6">
        <w:rPr>
          <w:rFonts w:eastAsia="Times New Roman" w:cs="Tahoma"/>
          <w:color w:val="000000"/>
          <w:shd w:val="clear" w:color="auto" w:fill="FFFFFF"/>
          <w:lang w:eastAsia="it-IT"/>
        </w:rPr>
        <w:t xml:space="preserve"> teologico ed etico.</w:t>
      </w:r>
      <w:r w:rsidR="000F4208" w:rsidRPr="00D25BD6">
        <w:rPr>
          <w:rFonts w:eastAsia="Times New Roman" w:cs="Tahoma"/>
          <w:color w:val="000000"/>
          <w:shd w:val="clear" w:color="auto" w:fill="FFFFFF"/>
          <w:lang w:eastAsia="it-IT"/>
        </w:rPr>
        <w:t xml:space="preserve"> La vocazione è la piena realizzazione dell’uomo nell’amore, dunque</w:t>
      </w:r>
      <w:r w:rsidR="00321319" w:rsidRPr="00D25BD6">
        <w:rPr>
          <w:rFonts w:eastAsia="Times New Roman" w:cs="Tahoma"/>
          <w:color w:val="000000"/>
          <w:shd w:val="clear" w:color="auto" w:fill="FFFFFF"/>
          <w:lang w:eastAsia="it-IT"/>
        </w:rPr>
        <w:t xml:space="preserve"> essa prende corpo</w:t>
      </w:r>
      <w:r w:rsidR="000F4208" w:rsidRPr="00D25BD6">
        <w:rPr>
          <w:rFonts w:eastAsia="Times New Roman" w:cs="Tahoma"/>
          <w:color w:val="000000"/>
          <w:shd w:val="clear" w:color="auto" w:fill="FFFFFF"/>
          <w:lang w:eastAsia="it-IT"/>
        </w:rPr>
        <w:t xml:space="preserve"> all’interno del principio dialogico in cui è stato creato.</w:t>
      </w:r>
      <w:r w:rsidRPr="00D25BD6">
        <w:rPr>
          <w:rFonts w:eastAsia="Times New Roman" w:cs="Tahoma"/>
          <w:color w:val="000000"/>
          <w:shd w:val="clear" w:color="auto" w:fill="FFFFFF"/>
          <w:lang w:eastAsia="it-IT"/>
        </w:rPr>
        <w:t xml:space="preserve"> Appropriarsi dell’esistenza alla luce del Vangelo implica un entrare nella visione stessa che Dio ha della storia e nel dinamismo che vi imprime con la collaborazione dell’uomo stesso.</w:t>
      </w:r>
      <w:r w:rsidRPr="00D25BD6">
        <w:rPr>
          <w:rStyle w:val="Rimandonotaapidipagina"/>
          <w:rFonts w:eastAsia="Times New Roman" w:cs="Tahoma"/>
          <w:color w:val="000000"/>
          <w:shd w:val="clear" w:color="auto" w:fill="FFFFFF"/>
          <w:lang w:eastAsia="it-IT"/>
        </w:rPr>
        <w:footnoteReference w:id="10"/>
      </w:r>
      <w:r w:rsidR="00897C72" w:rsidRPr="00D25BD6">
        <w:rPr>
          <w:rFonts w:eastAsia="Times New Roman" w:cs="Tahoma"/>
          <w:color w:val="000000"/>
          <w:shd w:val="clear" w:color="auto" w:fill="FFFFFF"/>
          <w:lang w:eastAsia="it-IT"/>
        </w:rPr>
        <w:t xml:space="preserve"> Ciò comporta l’aspetto recettivo della luce divina, con le dinamiche dello Spirito e della Parola che rendono docili, illuminano e sostengono </w:t>
      </w:r>
      <w:r w:rsidR="00321319" w:rsidRPr="00D25BD6">
        <w:rPr>
          <w:rFonts w:eastAsia="Times New Roman" w:cs="Tahoma"/>
          <w:color w:val="000000"/>
          <w:shd w:val="clear" w:color="auto" w:fill="FFFFFF"/>
          <w:lang w:eastAsia="it-IT"/>
        </w:rPr>
        <w:t xml:space="preserve">la persona </w:t>
      </w:r>
      <w:r w:rsidR="00897C72" w:rsidRPr="00D25BD6">
        <w:rPr>
          <w:rFonts w:eastAsia="Times New Roman" w:cs="Tahoma"/>
          <w:color w:val="000000"/>
          <w:shd w:val="clear" w:color="auto" w:fill="FFFFFF"/>
          <w:lang w:eastAsia="it-IT"/>
        </w:rPr>
        <w:t xml:space="preserve">nel conoscere e prendere decisioni secondo il volere divino, ma anche l’aspetto più </w:t>
      </w:r>
      <w:r w:rsidR="00321319" w:rsidRPr="00D25BD6">
        <w:rPr>
          <w:rFonts w:eastAsia="Times New Roman" w:cs="Tahoma"/>
          <w:color w:val="000000"/>
          <w:shd w:val="clear" w:color="auto" w:fill="FFFFFF"/>
          <w:lang w:eastAsia="it-IT"/>
        </w:rPr>
        <w:t>propriamente attivo del soggetto</w:t>
      </w:r>
      <w:r w:rsidR="00897C72" w:rsidRPr="00D25BD6">
        <w:rPr>
          <w:rFonts w:eastAsia="Times New Roman" w:cs="Tahoma"/>
          <w:color w:val="000000"/>
          <w:shd w:val="clear" w:color="auto" w:fill="FFFFFF"/>
          <w:lang w:eastAsia="it-IT"/>
        </w:rPr>
        <w:t xml:space="preserve"> che cerca, riflette, esamina, consulta</w:t>
      </w:r>
      <w:r w:rsidR="007805DC" w:rsidRPr="00D25BD6">
        <w:rPr>
          <w:rFonts w:eastAsia="Times New Roman" w:cs="Tahoma"/>
          <w:color w:val="000000"/>
          <w:shd w:val="clear" w:color="auto" w:fill="FFFFFF"/>
          <w:lang w:eastAsia="it-IT"/>
        </w:rPr>
        <w:t>,</w:t>
      </w:r>
      <w:r w:rsidR="00897C72" w:rsidRPr="00D25BD6">
        <w:rPr>
          <w:rFonts w:eastAsia="Times New Roman" w:cs="Tahoma"/>
          <w:color w:val="000000"/>
          <w:shd w:val="clear" w:color="auto" w:fill="FFFFFF"/>
          <w:lang w:eastAsia="it-IT"/>
        </w:rPr>
        <w:t xml:space="preserve"> ed esercita così la propria libertà pervenendo alla formulazione di un giudizio e alla determinazione di un percorso d’azione.</w:t>
      </w:r>
    </w:p>
    <w:p w14:paraId="71291D36" w14:textId="4CDB619C" w:rsidR="00AD0394" w:rsidRPr="00D25BD6" w:rsidRDefault="00041FCC" w:rsidP="001744A1">
      <w:pPr>
        <w:spacing w:after="120"/>
        <w:ind w:firstLine="170"/>
        <w:jc w:val="both"/>
        <w:rPr>
          <w:rFonts w:eastAsia="Times New Roman" w:cs="Tahoma"/>
          <w:color w:val="000000"/>
          <w:shd w:val="clear" w:color="auto" w:fill="FFFFFF"/>
          <w:lang w:eastAsia="it-IT"/>
        </w:rPr>
      </w:pPr>
      <w:r w:rsidRPr="00D25BD6">
        <w:rPr>
          <w:rFonts w:eastAsia="Times New Roman" w:cs="Tahoma"/>
          <w:color w:val="000000"/>
          <w:shd w:val="clear" w:color="auto" w:fill="FFFFFF"/>
          <w:lang w:eastAsia="it-IT"/>
        </w:rPr>
        <w:t xml:space="preserve">Tra la persona umana e Dio esiste </w:t>
      </w:r>
      <w:r w:rsidR="007F0965" w:rsidRPr="00D25BD6">
        <w:rPr>
          <w:rFonts w:eastAsia="Times New Roman" w:cs="Tahoma"/>
          <w:color w:val="000000"/>
          <w:shd w:val="clear" w:color="auto" w:fill="FFFFFF"/>
          <w:lang w:eastAsia="it-IT"/>
        </w:rPr>
        <w:t xml:space="preserve">infatti, </w:t>
      </w:r>
      <w:r w:rsidRPr="00D25BD6">
        <w:rPr>
          <w:rFonts w:eastAsia="Times New Roman" w:cs="Tahoma"/>
          <w:color w:val="000000"/>
          <w:shd w:val="clear" w:color="auto" w:fill="FFFFFF"/>
          <w:lang w:eastAsia="it-IT"/>
        </w:rPr>
        <w:t xml:space="preserve">una comunicazione vera che, per avere la garanzia della libertà, </w:t>
      </w:r>
      <w:r w:rsidR="007F0965" w:rsidRPr="00D25BD6">
        <w:rPr>
          <w:rFonts w:eastAsia="Times New Roman" w:cs="Tahoma"/>
          <w:color w:val="000000"/>
          <w:shd w:val="clear" w:color="auto" w:fill="FFFFFF"/>
          <w:lang w:eastAsia="it-IT"/>
        </w:rPr>
        <w:t xml:space="preserve">ricorda </w:t>
      </w:r>
      <w:proofErr w:type="spellStart"/>
      <w:r w:rsidR="007F0965" w:rsidRPr="00D25BD6">
        <w:rPr>
          <w:rFonts w:eastAsia="Times New Roman" w:cs="Tahoma"/>
          <w:color w:val="000000"/>
          <w:shd w:val="clear" w:color="auto" w:fill="FFFFFF"/>
          <w:lang w:eastAsia="it-IT"/>
        </w:rPr>
        <w:t>Marko</w:t>
      </w:r>
      <w:proofErr w:type="spellEnd"/>
      <w:r w:rsidR="007F0965" w:rsidRPr="00D25BD6">
        <w:rPr>
          <w:rFonts w:eastAsia="Times New Roman" w:cs="Tahoma"/>
          <w:color w:val="000000"/>
          <w:shd w:val="clear" w:color="auto" w:fill="FFFFFF"/>
          <w:lang w:eastAsia="it-IT"/>
        </w:rPr>
        <w:t xml:space="preserve"> </w:t>
      </w:r>
      <w:proofErr w:type="spellStart"/>
      <w:r w:rsidR="007F0965" w:rsidRPr="00D25BD6">
        <w:rPr>
          <w:rFonts w:eastAsia="Times New Roman" w:cs="Tahoma"/>
          <w:color w:val="000000"/>
          <w:shd w:val="clear" w:color="auto" w:fill="FFFFFF"/>
          <w:lang w:eastAsia="it-IT"/>
        </w:rPr>
        <w:t>Rupnik</w:t>
      </w:r>
      <w:proofErr w:type="spellEnd"/>
      <w:r w:rsidR="007F0965" w:rsidRPr="00D25BD6">
        <w:rPr>
          <w:rFonts w:eastAsia="Times New Roman" w:cs="Tahoma"/>
          <w:color w:val="000000"/>
          <w:shd w:val="clear" w:color="auto" w:fill="FFFFFF"/>
          <w:lang w:eastAsia="it-IT"/>
        </w:rPr>
        <w:t xml:space="preserve">, </w:t>
      </w:r>
      <w:r w:rsidRPr="00D25BD6">
        <w:rPr>
          <w:rFonts w:eastAsia="Times New Roman" w:cs="Tahoma"/>
          <w:color w:val="000000"/>
          <w:shd w:val="clear" w:color="auto" w:fill="FFFFFF"/>
          <w:lang w:eastAsia="it-IT"/>
        </w:rPr>
        <w:t>si avvale dei pensieri e dei sentimenti dell’uomo.</w:t>
      </w:r>
      <w:r w:rsidR="007F0965" w:rsidRPr="00D25BD6">
        <w:rPr>
          <w:rStyle w:val="Rimandonotaapidipagina"/>
          <w:rFonts w:eastAsia="Times New Roman" w:cs="Tahoma"/>
          <w:color w:val="000000"/>
          <w:shd w:val="clear" w:color="auto" w:fill="FFFFFF"/>
          <w:lang w:eastAsia="it-IT"/>
        </w:rPr>
        <w:footnoteReference w:id="11"/>
      </w:r>
      <w:r w:rsidR="007F0965" w:rsidRPr="00D25BD6">
        <w:rPr>
          <w:rFonts w:eastAsia="Times New Roman" w:cs="Tahoma"/>
          <w:color w:val="000000"/>
          <w:shd w:val="clear" w:color="auto" w:fill="FFFFFF"/>
          <w:lang w:eastAsia="it-IT"/>
        </w:rPr>
        <w:t xml:space="preserve"> Il discernimento</w:t>
      </w:r>
      <w:r w:rsidRPr="00D25BD6">
        <w:rPr>
          <w:rFonts w:eastAsia="Times New Roman" w:cs="Tahoma"/>
          <w:color w:val="000000"/>
          <w:shd w:val="clear" w:color="auto" w:fill="FFFFFF"/>
          <w:lang w:eastAsia="it-IT"/>
        </w:rPr>
        <w:t xml:space="preserve"> fa parte della relazione vissuta tra Dio e l’uomo, anzi è proprio uno spazio in cui l’uomo sperimenta il rapporto con Dio come esperienza di libertà, addirittura come possibilità di crearsi.</w:t>
      </w:r>
      <w:r w:rsidR="007F0965" w:rsidRPr="00D25BD6">
        <w:rPr>
          <w:rFonts w:eastAsia="Times New Roman" w:cs="Tahoma"/>
          <w:color w:val="000000"/>
          <w:shd w:val="clear" w:color="auto" w:fill="FFFFFF"/>
          <w:lang w:eastAsia="it-IT"/>
        </w:rPr>
        <w:t xml:space="preserve"> Attraverso di esso </w:t>
      </w:r>
      <w:r w:rsidRPr="00D25BD6">
        <w:rPr>
          <w:rFonts w:eastAsia="Times New Roman" w:cs="Tahoma"/>
          <w:color w:val="000000"/>
          <w:shd w:val="clear" w:color="auto" w:fill="FFFFFF"/>
          <w:lang w:eastAsia="it-IT"/>
        </w:rPr>
        <w:t xml:space="preserve">l’uomo dischiude se stesso nella creatività </w:t>
      </w:r>
      <w:r w:rsidR="007F0965" w:rsidRPr="00D25BD6">
        <w:rPr>
          <w:rFonts w:eastAsia="Times New Roman" w:cs="Tahoma"/>
          <w:color w:val="000000"/>
          <w:shd w:val="clear" w:color="auto" w:fill="FFFFFF"/>
          <w:lang w:eastAsia="it-IT"/>
        </w:rPr>
        <w:t>del tempo</w:t>
      </w:r>
      <w:r w:rsidRPr="00D25BD6">
        <w:rPr>
          <w:rFonts w:eastAsia="Times New Roman" w:cs="Tahoma"/>
          <w:color w:val="000000"/>
          <w:shd w:val="clear" w:color="auto" w:fill="FFFFFF"/>
          <w:lang w:eastAsia="it-IT"/>
        </w:rPr>
        <w:t xml:space="preserve"> e crea la storia creando se stesso.</w:t>
      </w:r>
      <w:r w:rsidR="007F0965" w:rsidRPr="00D25BD6">
        <w:rPr>
          <w:rFonts w:eastAsia="Times New Roman" w:cs="Tahoma"/>
          <w:color w:val="000000"/>
          <w:shd w:val="clear" w:color="auto" w:fill="FFFFFF"/>
          <w:lang w:eastAsia="it-IT"/>
        </w:rPr>
        <w:t xml:space="preserve"> Nel discernimento</w:t>
      </w:r>
      <w:r w:rsidRPr="00D25BD6">
        <w:rPr>
          <w:rFonts w:eastAsia="Times New Roman" w:cs="Tahoma"/>
          <w:color w:val="000000"/>
          <w:shd w:val="clear" w:color="auto" w:fill="FFFFFF"/>
          <w:lang w:eastAsia="it-IT"/>
        </w:rPr>
        <w:t xml:space="preserve"> l’uomo comprende se stesso tenendo conto della struttura coesiva del creato, il vedersi nell’unità perché si vede con l’o</w:t>
      </w:r>
      <w:r w:rsidR="00321319" w:rsidRPr="00D25BD6">
        <w:rPr>
          <w:rFonts w:eastAsia="Times New Roman" w:cs="Tahoma"/>
          <w:color w:val="000000"/>
          <w:shd w:val="clear" w:color="auto" w:fill="FFFFFF"/>
          <w:lang w:eastAsia="it-IT"/>
        </w:rPr>
        <w:t>cchio di Dio che vede l’unità della vita, dell’umanità, del creato</w:t>
      </w:r>
      <w:r w:rsidRPr="00D25BD6">
        <w:rPr>
          <w:rFonts w:eastAsia="Times New Roman" w:cs="Tahoma"/>
          <w:color w:val="000000"/>
          <w:shd w:val="clear" w:color="auto" w:fill="FFFFFF"/>
          <w:lang w:eastAsia="it-IT"/>
        </w:rPr>
        <w:t>.</w:t>
      </w:r>
      <w:r w:rsidR="000F4208" w:rsidRPr="00D25BD6">
        <w:rPr>
          <w:rFonts w:eastAsia="Times New Roman" w:cs="Tahoma"/>
          <w:color w:val="000000"/>
          <w:shd w:val="clear" w:color="auto" w:fill="FFFFFF"/>
          <w:lang w:eastAsia="it-IT"/>
        </w:rPr>
        <w:t xml:space="preserve"> Si attua perciò una lettura sapienziale e spirituale della storia personale, collettiva e, in certo senso, cosmica, che per la presenza e l’azione dello Spirito è diventata vera comunicazione-Parola di Dio per me qui e ora.</w:t>
      </w:r>
      <w:r w:rsidR="000F4208" w:rsidRPr="00D25BD6">
        <w:rPr>
          <w:rStyle w:val="Rimandonotaapidipagina"/>
          <w:rFonts w:eastAsia="Times New Roman" w:cs="Tahoma"/>
          <w:color w:val="000000"/>
          <w:shd w:val="clear" w:color="auto" w:fill="FFFFFF"/>
          <w:lang w:eastAsia="it-IT"/>
        </w:rPr>
        <w:footnoteReference w:id="12"/>
      </w:r>
      <w:r w:rsidR="00290329" w:rsidRPr="00D25BD6">
        <w:rPr>
          <w:rFonts w:eastAsia="Times New Roman" w:cs="Tahoma"/>
          <w:color w:val="000000"/>
          <w:shd w:val="clear" w:color="auto" w:fill="FFFFFF"/>
          <w:lang w:eastAsia="it-IT"/>
        </w:rPr>
        <w:t xml:space="preserve"> È indicativo che si siano sviluppate lentamente nella storia della spiritualità cristiana regole e criteri di questo discernimento. Si è subito percepito dagli antichi padri che la memoria della sapienza accumulata nell’esperienza non dovesse andare perduta, ma conservandola evitasse di cadere nella trappola di voler servire l’amore affermando se stessi. Questa indiscussa prassi </w:t>
      </w:r>
      <w:r w:rsidR="00321319" w:rsidRPr="00D25BD6">
        <w:rPr>
          <w:rFonts w:eastAsia="Times New Roman" w:cs="Tahoma"/>
          <w:color w:val="000000"/>
          <w:shd w:val="clear" w:color="auto" w:fill="FFFFFF"/>
          <w:lang w:eastAsia="it-IT"/>
        </w:rPr>
        <w:t xml:space="preserve">ecclesiale </w:t>
      </w:r>
      <w:r w:rsidR="00290329" w:rsidRPr="00D25BD6">
        <w:rPr>
          <w:rFonts w:eastAsia="Times New Roman" w:cs="Tahoma"/>
          <w:color w:val="000000"/>
          <w:shd w:val="clear" w:color="auto" w:fill="FFFFFF"/>
          <w:lang w:eastAsia="it-IT"/>
        </w:rPr>
        <w:t>rafforza l’idea che l</w:t>
      </w:r>
      <w:r w:rsidRPr="00D25BD6">
        <w:rPr>
          <w:rFonts w:eastAsia="Times New Roman" w:cs="Tahoma"/>
          <w:color w:val="000000"/>
          <w:shd w:val="clear" w:color="auto" w:fill="FFFFFF"/>
          <w:lang w:eastAsia="it-IT"/>
        </w:rPr>
        <w:t>a vita spirituale</w:t>
      </w:r>
      <w:r w:rsidR="00290329" w:rsidRPr="00D25BD6">
        <w:rPr>
          <w:rFonts w:eastAsia="Times New Roman" w:cs="Tahoma"/>
          <w:color w:val="000000"/>
          <w:shd w:val="clear" w:color="auto" w:fill="FFFFFF"/>
          <w:lang w:eastAsia="it-IT"/>
        </w:rPr>
        <w:t>, ma in genere la vita umana,</w:t>
      </w:r>
      <w:r w:rsidRPr="00D25BD6">
        <w:rPr>
          <w:rFonts w:eastAsia="Times New Roman" w:cs="Tahoma"/>
          <w:color w:val="000000"/>
          <w:shd w:val="clear" w:color="auto" w:fill="FFFFFF"/>
          <w:lang w:eastAsia="it-IT"/>
        </w:rPr>
        <w:t xml:space="preserve"> si impara in modo sapienziale, cioè dalle persone, dove è evitato</w:t>
      </w:r>
      <w:r w:rsidR="00290329" w:rsidRPr="00D25BD6">
        <w:rPr>
          <w:rFonts w:eastAsia="Times New Roman" w:cs="Tahoma"/>
          <w:color w:val="000000"/>
          <w:shd w:val="clear" w:color="auto" w:fill="FFFFFF"/>
          <w:lang w:eastAsia="it-IT"/>
        </w:rPr>
        <w:t xml:space="preserve">, dice ancora </w:t>
      </w:r>
      <w:proofErr w:type="spellStart"/>
      <w:r w:rsidR="00290329" w:rsidRPr="00D25BD6">
        <w:rPr>
          <w:rFonts w:eastAsia="Times New Roman" w:cs="Tahoma"/>
          <w:color w:val="000000"/>
          <w:shd w:val="clear" w:color="auto" w:fill="FFFFFF"/>
          <w:lang w:eastAsia="it-IT"/>
        </w:rPr>
        <w:t>Rupnik</w:t>
      </w:r>
      <w:proofErr w:type="spellEnd"/>
      <w:r w:rsidR="00290329" w:rsidRPr="00D25BD6">
        <w:rPr>
          <w:rFonts w:eastAsia="Times New Roman" w:cs="Tahoma"/>
          <w:color w:val="000000"/>
          <w:shd w:val="clear" w:color="auto" w:fill="FFFFFF"/>
          <w:lang w:eastAsia="it-IT"/>
        </w:rPr>
        <w:t>,</w:t>
      </w:r>
      <w:r w:rsidRPr="00D25BD6">
        <w:rPr>
          <w:rFonts w:eastAsia="Times New Roman" w:cs="Tahoma"/>
          <w:color w:val="000000"/>
          <w:shd w:val="clear" w:color="auto" w:fill="FFFFFF"/>
          <w:lang w:eastAsia="it-IT"/>
        </w:rPr>
        <w:t xml:space="preserve"> il rischio dell’ideologia, delle teorie, e dove emerge un pensiero nato dalla vita e una vita illuminata da un intelletto guidato dallo Spirito.</w:t>
      </w:r>
      <w:r w:rsidR="00290329" w:rsidRPr="00D25BD6">
        <w:rPr>
          <w:rFonts w:eastAsia="Times New Roman" w:cs="Tahoma"/>
          <w:color w:val="000000"/>
          <w:shd w:val="clear" w:color="auto" w:fill="FFFFFF"/>
          <w:lang w:eastAsia="it-IT"/>
        </w:rPr>
        <w:t xml:space="preserve"> Difatti, secondo questo gesuita contemporaneo, g</w:t>
      </w:r>
      <w:r w:rsidRPr="00D25BD6">
        <w:rPr>
          <w:rFonts w:eastAsia="Times New Roman" w:cs="Tahoma"/>
          <w:color w:val="000000"/>
          <w:shd w:val="clear" w:color="auto" w:fill="FFFFFF"/>
          <w:lang w:eastAsia="it-IT"/>
        </w:rPr>
        <w:t>li antichi maestri spiritual</w:t>
      </w:r>
      <w:r w:rsidR="00290329" w:rsidRPr="00D25BD6">
        <w:rPr>
          <w:rFonts w:eastAsia="Times New Roman" w:cs="Tahoma"/>
          <w:color w:val="000000"/>
          <w:shd w:val="clear" w:color="auto" w:fill="FFFFFF"/>
          <w:lang w:eastAsia="it-IT"/>
        </w:rPr>
        <w:t>i non scrissero regole per il discernimento</w:t>
      </w:r>
      <w:r w:rsidRPr="00D25BD6">
        <w:rPr>
          <w:rFonts w:eastAsia="Times New Roman" w:cs="Tahoma"/>
          <w:color w:val="000000"/>
          <w:shd w:val="clear" w:color="auto" w:fill="FFFFFF"/>
          <w:lang w:eastAsia="it-IT"/>
        </w:rPr>
        <w:t>, perché lo ritenevano possibile solo all’interno del discepolato o della paternità spirituale.</w:t>
      </w:r>
      <w:r w:rsidR="00290329" w:rsidRPr="00D25BD6">
        <w:rPr>
          <w:rFonts w:eastAsia="Times New Roman" w:cs="Tahoma"/>
          <w:color w:val="000000"/>
          <w:shd w:val="clear" w:color="auto" w:fill="FFFFFF"/>
          <w:lang w:eastAsia="it-IT"/>
        </w:rPr>
        <w:t xml:space="preserve"> </w:t>
      </w:r>
      <w:r w:rsidRPr="00D25BD6">
        <w:rPr>
          <w:rFonts w:eastAsia="Times New Roman" w:cs="Tahoma"/>
          <w:color w:val="000000"/>
          <w:shd w:val="clear" w:color="auto" w:fill="FFFFFF"/>
          <w:lang w:eastAsia="it-IT"/>
        </w:rPr>
        <w:t xml:space="preserve">Per imparare </w:t>
      </w:r>
      <w:r w:rsidR="00290329" w:rsidRPr="00D25BD6">
        <w:rPr>
          <w:rFonts w:eastAsia="Times New Roman" w:cs="Tahoma"/>
          <w:color w:val="000000"/>
          <w:shd w:val="clear" w:color="auto" w:fill="FFFFFF"/>
          <w:lang w:eastAsia="it-IT"/>
        </w:rPr>
        <w:t xml:space="preserve">quindi </w:t>
      </w:r>
      <w:r w:rsidRPr="00D25BD6">
        <w:rPr>
          <w:rFonts w:eastAsia="Times New Roman" w:cs="Tahoma"/>
          <w:color w:val="000000"/>
          <w:shd w:val="clear" w:color="auto" w:fill="FFFFFF"/>
          <w:lang w:eastAsia="it-IT"/>
        </w:rPr>
        <w:t>a discernere bisogna anzitutto imparare una relazione,</w:t>
      </w:r>
      <w:r w:rsidR="00290329" w:rsidRPr="00D25BD6">
        <w:rPr>
          <w:rFonts w:eastAsia="Times New Roman" w:cs="Tahoma"/>
          <w:color w:val="000000"/>
          <w:shd w:val="clear" w:color="auto" w:fill="FFFFFF"/>
          <w:lang w:eastAsia="it-IT"/>
        </w:rPr>
        <w:t xml:space="preserve"> entrare in una relazione sana.</w:t>
      </w:r>
      <w:r w:rsidR="00321319" w:rsidRPr="00D25BD6">
        <w:rPr>
          <w:rFonts w:eastAsia="Times New Roman" w:cs="Tahoma"/>
          <w:color w:val="000000"/>
          <w:shd w:val="clear" w:color="auto" w:fill="FFFFFF"/>
          <w:lang w:eastAsia="it-IT"/>
        </w:rPr>
        <w:t xml:space="preserve"> Come potrebbe farsi questo se le generazioni si scontrassero a lungo?</w:t>
      </w:r>
    </w:p>
    <w:p w14:paraId="22A547AC" w14:textId="77777777" w:rsidR="00007A18" w:rsidRPr="00D25BD6" w:rsidRDefault="00007A18" w:rsidP="001744A1">
      <w:pPr>
        <w:spacing w:after="120"/>
        <w:ind w:firstLine="170"/>
        <w:jc w:val="both"/>
        <w:rPr>
          <w:rFonts w:eastAsia="Times New Roman" w:cs="Tahoma"/>
          <w:color w:val="000000"/>
          <w:shd w:val="clear" w:color="auto" w:fill="FFFFFF"/>
          <w:lang w:eastAsia="it-IT"/>
        </w:rPr>
      </w:pPr>
    </w:p>
    <w:p w14:paraId="39BB4350" w14:textId="601225E2" w:rsidR="00007A18" w:rsidRPr="00814DD0" w:rsidRDefault="00007A18" w:rsidP="006A6F12">
      <w:pPr>
        <w:pStyle w:val="Titolo1"/>
        <w:rPr>
          <w:rFonts w:eastAsia="Times New Roman"/>
          <w:b/>
          <w:color w:val="000000" w:themeColor="text1"/>
          <w:shd w:val="clear" w:color="auto" w:fill="FFFFFF"/>
          <w:lang w:eastAsia="it-IT"/>
        </w:rPr>
      </w:pPr>
      <w:bookmarkStart w:id="0" w:name="_GoBack"/>
      <w:r w:rsidRPr="00814DD0">
        <w:rPr>
          <w:rFonts w:eastAsia="Times New Roman"/>
          <w:b/>
          <w:color w:val="000000" w:themeColor="text1"/>
          <w:shd w:val="clear" w:color="auto" w:fill="FFFFFF"/>
          <w:lang w:eastAsia="it-IT"/>
        </w:rPr>
        <w:t>Il cammino verso il Regno di Dio</w:t>
      </w:r>
    </w:p>
    <w:bookmarkEnd w:id="0"/>
    <w:p w14:paraId="19196735" w14:textId="0151FEB9" w:rsidR="004F68A0" w:rsidRPr="00D25BD6" w:rsidRDefault="001744A1" w:rsidP="001744A1">
      <w:pPr>
        <w:spacing w:after="120"/>
        <w:ind w:firstLine="170"/>
        <w:jc w:val="both"/>
      </w:pPr>
      <w:r w:rsidRPr="00D25BD6">
        <w:rPr>
          <w:rFonts w:eastAsia="Times New Roman" w:cs="Tahoma"/>
          <w:color w:val="000000"/>
          <w:shd w:val="clear" w:color="auto" w:fill="FFFFFF"/>
          <w:lang w:eastAsia="it-IT"/>
        </w:rPr>
        <w:t xml:space="preserve">Qui si chiude il cerchio del nostro discorso sul futuro o sul tempo e l’atteggiamento con il quale l’adulto è chiamato ad affrontarlo </w:t>
      </w:r>
      <w:r w:rsidR="00321319" w:rsidRPr="00D25BD6">
        <w:rPr>
          <w:rFonts w:eastAsia="Times New Roman" w:cs="Tahoma"/>
          <w:color w:val="000000"/>
          <w:shd w:val="clear" w:color="auto" w:fill="FFFFFF"/>
          <w:lang w:eastAsia="it-IT"/>
        </w:rPr>
        <w:t>nel</w:t>
      </w:r>
      <w:r w:rsidRPr="00D25BD6">
        <w:rPr>
          <w:rFonts w:eastAsia="Times New Roman" w:cs="Tahoma"/>
          <w:color w:val="000000"/>
          <w:shd w:val="clear" w:color="auto" w:fill="FFFFFF"/>
          <w:lang w:eastAsia="it-IT"/>
        </w:rPr>
        <w:t xml:space="preserve"> passaggio di consegne al giovane, che poi costituisce l’intera attitudine del vivere. Ecco il Documento preparatorio: «</w:t>
      </w:r>
      <w:r w:rsidRPr="00D25BD6">
        <w:rPr>
          <w:rFonts w:eastAsia="Times New Roman" w:cs="Tahoma"/>
          <w:color w:val="000000"/>
          <w:shd w:val="clear" w:color="auto" w:fill="FFFFFF"/>
        </w:rPr>
        <w:t xml:space="preserve">Il ruolo di adulti degni di fede, con cui entrare in positiva alleanza, è fondamentale in ogni percorso di maturazione umana e di discernimento vocazionale. Servono credenti autorevoli, con una chiara identità umana, una solida appartenenza ecclesiale, una visibile qualità spirituale, una vigorosa passione educativa e una </w:t>
      </w:r>
      <w:r w:rsidRPr="00D25BD6">
        <w:rPr>
          <w:rFonts w:eastAsia="Times New Roman" w:cs="Tahoma"/>
          <w:color w:val="000000"/>
          <w:shd w:val="clear" w:color="auto" w:fill="FFFFFF"/>
        </w:rPr>
        <w:lastRenderedPageBreak/>
        <w:t>profonda capacità di discernimento</w:t>
      </w:r>
      <w:r w:rsidRPr="00D25BD6">
        <w:rPr>
          <w:rFonts w:eastAsia="Times New Roman" w:cs="Tahoma"/>
          <w:color w:val="000000"/>
          <w:shd w:val="clear" w:color="auto" w:fill="FFFFFF"/>
          <w:lang w:eastAsia="it-IT"/>
        </w:rPr>
        <w:t>».</w:t>
      </w:r>
      <w:r w:rsidR="00D554B5" w:rsidRPr="00D25BD6">
        <w:rPr>
          <w:rFonts w:eastAsia="Times New Roman" w:cs="Tahoma"/>
          <w:color w:val="000000"/>
          <w:shd w:val="clear" w:color="auto" w:fill="FFFFFF"/>
          <w:lang w:eastAsia="it-IT"/>
        </w:rPr>
        <w:t xml:space="preserve"> La possibilità del futuro si apre e si dona nella terza parola </w:t>
      </w:r>
      <w:r w:rsidR="00321319" w:rsidRPr="00D25BD6">
        <w:rPr>
          <w:rFonts w:eastAsia="Times New Roman" w:cs="Tahoma"/>
          <w:color w:val="000000"/>
          <w:shd w:val="clear" w:color="auto" w:fill="FFFFFF"/>
          <w:lang w:eastAsia="it-IT"/>
        </w:rPr>
        <w:t xml:space="preserve">che la teologia ha ritenuto </w:t>
      </w:r>
      <w:r w:rsidR="00D554B5" w:rsidRPr="00D25BD6">
        <w:rPr>
          <w:rFonts w:eastAsia="Times New Roman" w:cs="Tahoma"/>
          <w:color w:val="000000"/>
          <w:shd w:val="clear" w:color="auto" w:fill="FFFFFF"/>
          <w:lang w:eastAsia="it-IT"/>
        </w:rPr>
        <w:t xml:space="preserve">costitutiva dell’esistenza cristiana, dopo la fede e l’amore, cioè nella speranza. Questa </w:t>
      </w:r>
      <w:r w:rsidR="00CD68F0" w:rsidRPr="00D25BD6">
        <w:rPr>
          <w:rFonts w:eastAsia="Times New Roman" w:cs="Tahoma"/>
          <w:color w:val="000000"/>
          <w:shd w:val="clear" w:color="auto" w:fill="FFFFFF"/>
          <w:lang w:eastAsia="it-IT"/>
        </w:rPr>
        <w:t>sorge</w:t>
      </w:r>
      <w:r w:rsidR="00D554B5" w:rsidRPr="00D25BD6">
        <w:rPr>
          <w:rFonts w:eastAsia="Times New Roman" w:cs="Tahoma"/>
          <w:color w:val="000000"/>
          <w:shd w:val="clear" w:color="auto" w:fill="FFFFFF"/>
          <w:lang w:eastAsia="it-IT"/>
        </w:rPr>
        <w:t xml:space="preserve"> in corrispondenza di una promessa e di una certezza che </w:t>
      </w:r>
      <w:r w:rsidR="00CD68F0" w:rsidRPr="00D25BD6">
        <w:rPr>
          <w:rFonts w:eastAsia="Times New Roman" w:cs="Tahoma"/>
          <w:color w:val="000000"/>
          <w:shd w:val="clear" w:color="auto" w:fill="FFFFFF"/>
          <w:lang w:eastAsia="it-IT"/>
        </w:rPr>
        <w:t>questa</w:t>
      </w:r>
      <w:r w:rsidR="00D554B5" w:rsidRPr="00D25BD6">
        <w:rPr>
          <w:rFonts w:eastAsia="Times New Roman" w:cs="Tahoma"/>
          <w:color w:val="000000"/>
          <w:shd w:val="clear" w:color="auto" w:fill="FFFFFF"/>
          <w:lang w:eastAsia="it-IT"/>
        </w:rPr>
        <w:t xml:space="preserve"> sia mantenuta, </w:t>
      </w:r>
      <w:r w:rsidR="00CD68F0" w:rsidRPr="00D25BD6">
        <w:rPr>
          <w:rFonts w:eastAsia="Times New Roman" w:cs="Tahoma"/>
          <w:color w:val="000000"/>
          <w:shd w:val="clear" w:color="auto" w:fill="FFFFFF"/>
          <w:lang w:eastAsia="it-IT"/>
        </w:rPr>
        <w:t>basata</w:t>
      </w:r>
      <w:r w:rsidR="00D554B5" w:rsidRPr="00D25BD6">
        <w:rPr>
          <w:rFonts w:eastAsia="Times New Roman" w:cs="Tahoma"/>
          <w:color w:val="000000"/>
          <w:shd w:val="clear" w:color="auto" w:fill="FFFFFF"/>
          <w:lang w:eastAsia="it-IT"/>
        </w:rPr>
        <w:t xml:space="preserve"> </w:t>
      </w:r>
      <w:r w:rsidR="00CD68F0" w:rsidRPr="00D25BD6">
        <w:rPr>
          <w:rFonts w:eastAsia="Times New Roman" w:cs="Tahoma"/>
          <w:color w:val="000000"/>
          <w:shd w:val="clear" w:color="auto" w:fill="FFFFFF"/>
          <w:lang w:eastAsia="it-IT"/>
        </w:rPr>
        <w:t>su</w:t>
      </w:r>
      <w:r w:rsidR="00D554B5" w:rsidRPr="00D25BD6">
        <w:rPr>
          <w:rFonts w:eastAsia="Times New Roman" w:cs="Tahoma"/>
          <w:color w:val="000000"/>
          <w:shd w:val="clear" w:color="auto" w:fill="FFFFFF"/>
          <w:lang w:eastAsia="it-IT"/>
        </w:rPr>
        <w:t xml:space="preserve">ll’autorevolezza di chi promette. </w:t>
      </w:r>
      <w:proofErr w:type="spellStart"/>
      <w:r w:rsidR="00D554B5" w:rsidRPr="00D25BD6">
        <w:rPr>
          <w:rFonts w:eastAsia="Times New Roman" w:cs="Tahoma"/>
          <w:color w:val="000000"/>
          <w:shd w:val="clear" w:color="auto" w:fill="FFFFFF"/>
          <w:lang w:eastAsia="it-IT"/>
        </w:rPr>
        <w:t>Mons</w:t>
      </w:r>
      <w:proofErr w:type="spellEnd"/>
      <w:r w:rsidR="00D554B5" w:rsidRPr="00D25BD6">
        <w:rPr>
          <w:rFonts w:eastAsia="Times New Roman" w:cs="Tahoma"/>
          <w:color w:val="000000"/>
          <w:shd w:val="clear" w:color="auto" w:fill="FFFFFF"/>
          <w:lang w:eastAsia="it-IT"/>
        </w:rPr>
        <w:t xml:space="preserve">. Brambilla nel già ricordato discorso non a caso riprendeva l’esodo ebraico dall’Egitto verso la terra promessa quale </w:t>
      </w:r>
      <w:r w:rsidR="00321319" w:rsidRPr="00D25BD6">
        <w:t>immagine</w:t>
      </w:r>
      <w:r w:rsidR="00D554B5" w:rsidRPr="00D25BD6">
        <w:t xml:space="preserve"> tipica per raffigurare il crescere verso l’età adulta della vita e della fede: </w:t>
      </w:r>
      <w:r w:rsidR="00D554B5" w:rsidRPr="00D25BD6">
        <w:rPr>
          <w:i/>
        </w:rPr>
        <w:t>uscire</w:t>
      </w:r>
      <w:r w:rsidR="00D554B5" w:rsidRPr="00D25BD6">
        <w:t xml:space="preserve"> dalla prima casa, </w:t>
      </w:r>
      <w:r w:rsidR="00D554B5" w:rsidRPr="00D25BD6">
        <w:rPr>
          <w:i/>
        </w:rPr>
        <w:t>passare</w:t>
      </w:r>
      <w:r w:rsidR="00D554B5" w:rsidRPr="00D25BD6">
        <w:t xml:space="preserve"> attraverso il deserto, per </w:t>
      </w:r>
      <w:r w:rsidR="00D554B5" w:rsidRPr="00D25BD6">
        <w:rPr>
          <w:i/>
        </w:rPr>
        <w:t>entrare</w:t>
      </w:r>
      <w:r w:rsidR="00D554B5" w:rsidRPr="00D25BD6">
        <w:t xml:space="preserve"> nella casa del futuro.</w:t>
      </w:r>
      <w:r w:rsidR="00321319" w:rsidRPr="00D25BD6">
        <w:t xml:space="preserve"> Da Abramo in poi, </w:t>
      </w:r>
      <w:r w:rsidR="00CA4E53" w:rsidRPr="00D25BD6">
        <w:t>s</w:t>
      </w:r>
      <w:r w:rsidR="00321319" w:rsidRPr="00D25BD6">
        <w:t>i inizia a uscire perché una</w:t>
      </w:r>
      <w:r w:rsidR="00CA4E53" w:rsidRPr="00D25BD6">
        <w:t xml:space="preserve"> parola-promessa apre un futuro, per quanto colui che esce non lo vede, ma si affida a Colui che parla-promette.</w:t>
      </w:r>
    </w:p>
    <w:p w14:paraId="0E6B423D" w14:textId="77777777" w:rsidR="00CD68F0" w:rsidRPr="00D25BD6" w:rsidRDefault="003B45F4" w:rsidP="001744A1">
      <w:pPr>
        <w:spacing w:after="120"/>
        <w:ind w:firstLine="170"/>
        <w:jc w:val="both"/>
      </w:pPr>
      <w:r w:rsidRPr="00D25BD6">
        <w:t>La tensione che constatiamo in o</w:t>
      </w:r>
      <w:r w:rsidR="00CA4E53" w:rsidRPr="00D25BD6">
        <w:t>gni esodo-crescita-</w:t>
      </w:r>
      <w:r w:rsidRPr="00D25BD6">
        <w:t xml:space="preserve">passaggio </w:t>
      </w:r>
      <w:r w:rsidR="00643C57" w:rsidRPr="00D25BD6">
        <w:t>possiamo incastonarla</w:t>
      </w:r>
      <w:r w:rsidRPr="00D25BD6">
        <w:t xml:space="preserve"> </w:t>
      </w:r>
      <w:r w:rsidR="00643C57" w:rsidRPr="00D25BD6">
        <w:t>nel</w:t>
      </w:r>
      <w:r w:rsidRPr="00D25BD6">
        <w:t xml:space="preserve">la vocazione del creato alla comunione con Dio, </w:t>
      </w:r>
      <w:r w:rsidR="00CA4E53" w:rsidRPr="00D25BD6">
        <w:t xml:space="preserve">che il Vangelo annuncia </w:t>
      </w:r>
      <w:r w:rsidRPr="00D25BD6">
        <w:t>come sua partecipazione alla comunione del Figlio con il Padre mediante lo Spirito. Questa non si realizza immediatamente nell’esistenza di ogni singola creatura, ma soltanto con il raggiungimento</w:t>
      </w:r>
      <w:r w:rsidR="00643C57" w:rsidRPr="00D25BD6">
        <w:t xml:space="preserve"> dell’apice creaturale</w:t>
      </w:r>
      <w:r w:rsidRPr="00D25BD6">
        <w:t xml:space="preserve"> </w:t>
      </w:r>
      <w:r w:rsidR="00643C57" w:rsidRPr="00D25BD6">
        <w:t xml:space="preserve">che è </w:t>
      </w:r>
      <w:r w:rsidRPr="00D25BD6">
        <w:t>l’essere umano, dove si giunge alla distinzione esplicita tra Dio e la realtà creatural</w:t>
      </w:r>
      <w:r w:rsidR="00643C57" w:rsidRPr="00D25BD6">
        <w:t>e; infatti</w:t>
      </w:r>
      <w:r w:rsidRPr="00D25BD6">
        <w:t xml:space="preserve"> </w:t>
      </w:r>
      <w:r w:rsidR="00643C57" w:rsidRPr="00D25BD6">
        <w:t xml:space="preserve">solo </w:t>
      </w:r>
      <w:r w:rsidRPr="00D25BD6">
        <w:t>l’</w:t>
      </w:r>
      <w:r w:rsidR="00643C57" w:rsidRPr="00D25BD6">
        <w:t>u</w:t>
      </w:r>
      <w:r w:rsidRPr="00D25BD6">
        <w:t>o</w:t>
      </w:r>
      <w:r w:rsidR="00643C57" w:rsidRPr="00D25BD6">
        <w:t>mo e la donna</w:t>
      </w:r>
      <w:r w:rsidRPr="00D25BD6">
        <w:t xml:space="preserve"> </w:t>
      </w:r>
      <w:r w:rsidR="00643C57" w:rsidRPr="00D25BD6">
        <w:t>sono costituiti</w:t>
      </w:r>
      <w:r w:rsidRPr="00D25BD6">
        <w:t xml:space="preserve"> soggetto dialogico.</w:t>
      </w:r>
      <w:r w:rsidR="00041471" w:rsidRPr="00D25BD6">
        <w:t xml:space="preserve"> Si pongono così le basi, dicono i teologi, perché si dia una partecipazione creaturale alla distinzione del Figlio dal Padre e al dialogo tra i due. Ma la partecipazione alla comunione del Figlio con il Padre, dice </w:t>
      </w:r>
      <w:proofErr w:type="spellStart"/>
      <w:r w:rsidR="00041471" w:rsidRPr="00D25BD6">
        <w:t>Pannenberg</w:t>
      </w:r>
      <w:proofErr w:type="spellEnd"/>
      <w:r w:rsidR="00041471" w:rsidRPr="00D25BD6">
        <w:t>,</w:t>
      </w:r>
      <w:r w:rsidR="004F68A0" w:rsidRPr="00D25BD6">
        <w:rPr>
          <w:rStyle w:val="Rimandonotaapidipagina"/>
        </w:rPr>
        <w:footnoteReference w:id="13"/>
      </w:r>
      <w:r w:rsidR="00041471" w:rsidRPr="00D25BD6">
        <w:t xml:space="preserve"> non si consegue neppure con il formarsi dell’</w:t>
      </w:r>
      <w:r w:rsidR="00643C57" w:rsidRPr="00D25BD6">
        <w:t>u</w:t>
      </w:r>
      <w:r w:rsidR="00041471" w:rsidRPr="00D25BD6">
        <w:t>o</w:t>
      </w:r>
      <w:r w:rsidR="00643C57" w:rsidRPr="00D25BD6">
        <w:t>mo/donna</w:t>
      </w:r>
      <w:r w:rsidR="00041471" w:rsidRPr="00D25BD6">
        <w:t xml:space="preserve"> nella successione della serie creaturale. Chi è unito mediante lo Spirito nella comunione del Figlio con il Padre non è il primo Adamo, ma l’uomo escatologico, l’ultimo uomo, quello che è apparso in Gesù Cristo </w:t>
      </w:r>
      <w:r w:rsidR="00643C57" w:rsidRPr="00D25BD6">
        <w:t>nel</w:t>
      </w:r>
      <w:r w:rsidR="00041471" w:rsidRPr="00D25BD6">
        <w:t>l</w:t>
      </w:r>
      <w:r w:rsidR="00CD68F0" w:rsidRPr="00D25BD6">
        <w:t>a cosiddetta unione ipostatica.</w:t>
      </w:r>
    </w:p>
    <w:p w14:paraId="5B579B88" w14:textId="43D8E4AB" w:rsidR="00290329" w:rsidRPr="00D25BD6" w:rsidRDefault="00041471" w:rsidP="001744A1">
      <w:pPr>
        <w:spacing w:after="120"/>
        <w:ind w:firstLine="170"/>
        <w:jc w:val="both"/>
      </w:pPr>
      <w:r w:rsidRPr="00D25BD6">
        <w:t xml:space="preserve">La tensione tra l’origine e il compimento della vocazione del creato e in esso dell’umano si spiega con il fatto che questi è destinato ad una vita autonoma, quella che si attua e decide nel e con il tempo. Questa esistenza autonoma dell’umano deve </w:t>
      </w:r>
      <w:r w:rsidR="007D7EBA" w:rsidRPr="00D25BD6">
        <w:t xml:space="preserve">maturare in sé e </w:t>
      </w:r>
      <w:r w:rsidRPr="00D25BD6">
        <w:t xml:space="preserve">pervenire all’unione ipostatica di Gesù per far trasparire il rapporto del Figlio con il Padre. Gesù dice che chi non accoglie il Regno di Dio come un bambino non può entrare in esso. </w:t>
      </w:r>
      <w:r w:rsidR="007D7EBA" w:rsidRPr="00D25BD6">
        <w:t>Ciò</w:t>
      </w:r>
      <w:r w:rsidRPr="00D25BD6">
        <w:t xml:space="preserve"> è riferito a persone adulte, le quali, raggiunte il loro grado di autonomia, assumono nei confronti di Dio l’atteggiamento del bambino che tutto attende e riceve dal Padre. </w:t>
      </w:r>
      <w:r w:rsidR="007D7EBA" w:rsidRPr="00D25BD6">
        <w:t>Questo</w:t>
      </w:r>
      <w:r w:rsidRPr="00D25BD6">
        <w:t xml:space="preserve"> suppone che </w:t>
      </w:r>
      <w:r w:rsidR="007D7EBA" w:rsidRPr="00D25BD6">
        <w:t>la persona umana</w:t>
      </w:r>
      <w:r w:rsidRPr="00D25BD6">
        <w:t xml:space="preserve"> abbia imparato a distinguere Dio da tutto il resto delle creature e di ciò che è nell’orizzonte terreno</w:t>
      </w:r>
      <w:r w:rsidR="004F68A0" w:rsidRPr="00D25BD6">
        <w:t>; suppone ancora la presenza di una capacità di discernere, di cogliere l’alterità delle cose nei loro reciproci rapporti e in riferimento al proprio io. Qui si fonda la distinzione del finito nella sua globalità, incluso l’io, dal Dio eterno.</w:t>
      </w:r>
    </w:p>
    <w:p w14:paraId="289E8A60" w14:textId="18275941" w:rsidR="007D7EBA" w:rsidRPr="001744A1" w:rsidRDefault="007D7EBA" w:rsidP="001744A1">
      <w:pPr>
        <w:spacing w:after="120"/>
        <w:ind w:firstLine="170"/>
        <w:jc w:val="both"/>
        <w:rPr>
          <w:rFonts w:eastAsia="Times New Roman"/>
          <w:lang w:eastAsia="it-IT"/>
        </w:rPr>
      </w:pPr>
      <w:r w:rsidRPr="00D25BD6">
        <w:t>Se vogliamo attribuire alla fase giovanile un luogo proprio rispetto a quella adulta, possiamo meglio comprenderla soprattutto nel travaglio</w:t>
      </w:r>
      <w:r w:rsidR="00F074DB" w:rsidRPr="00D25BD6">
        <w:t xml:space="preserve"> del</w:t>
      </w:r>
      <w:r w:rsidRPr="00D25BD6">
        <w:t xml:space="preserve"> definirsi </w:t>
      </w:r>
      <w:r w:rsidR="00F074DB" w:rsidRPr="00D25BD6">
        <w:t xml:space="preserve">entro la vicenda umana, temporalmente segnata, </w:t>
      </w:r>
      <w:r w:rsidRPr="00D25BD6">
        <w:t>in questa tensio</w:t>
      </w:r>
      <w:r w:rsidR="00427F81" w:rsidRPr="00D25BD6">
        <w:t>ne di origine e fine del creato.</w:t>
      </w:r>
      <w:r w:rsidRPr="00D25BD6">
        <w:t xml:space="preserve"> </w:t>
      </w:r>
      <w:r w:rsidR="00427F81" w:rsidRPr="00D25BD6">
        <w:t xml:space="preserve">In tale tensione </w:t>
      </w:r>
      <w:r w:rsidRPr="00D25BD6">
        <w:t xml:space="preserve">l’asse del tempo è un passato </w:t>
      </w:r>
      <w:r w:rsidR="00427F81" w:rsidRPr="00D25BD6">
        <w:t xml:space="preserve">in cui la propria esistenza affonda le origini, con il suo peso necessitante e irrinunciabile, rassicurante ma anche tendenzialmente soffocante; è anche un futuro aperto e incerto, con le illusioni e le appassionanti sfide. L’adulto maturo, che ha raggiunto un grado di comportamento autonomo </w:t>
      </w:r>
      <w:r w:rsidR="00F074DB" w:rsidRPr="00D25BD6">
        <w:t>tramite</w:t>
      </w:r>
      <w:r w:rsidR="00427F81" w:rsidRPr="00D25BD6">
        <w:t xml:space="preserve"> la guida e il sostegno dei suoi “genitori”, a questo futuro si apre </w:t>
      </w:r>
      <w:r w:rsidR="00023839" w:rsidRPr="00D25BD6">
        <w:t xml:space="preserve">come </w:t>
      </w:r>
      <w:r w:rsidR="00427F81" w:rsidRPr="00D25BD6">
        <w:t>alla sola dimensione che può garantirgli pienezza e compimento</w:t>
      </w:r>
      <w:r w:rsidR="00F074DB" w:rsidRPr="00D25BD6">
        <w:t>, ma ben oltre il tempo stesso</w:t>
      </w:r>
      <w:r w:rsidR="00427F81" w:rsidRPr="00D25BD6">
        <w:t xml:space="preserve">. Nella semplice esperienza creaturale, però, non coincidono origine e compimento, che viene svelato e assicurato solo nell’unità di un progetto che li abbraccia entrambi e li garantisce oltre il piano creaturale. È </w:t>
      </w:r>
      <w:r w:rsidR="00007A18" w:rsidRPr="00D25BD6">
        <w:t>il Regno di Dio annunciato da Gesù Cristo, è Gesù Cristo medesimo</w:t>
      </w:r>
      <w:r w:rsidR="00F074DB" w:rsidRPr="00D25BD6">
        <w:t>, crocifisso e risorto</w:t>
      </w:r>
      <w:r w:rsidR="00007A18" w:rsidRPr="00D25BD6">
        <w:t>.</w:t>
      </w:r>
      <w:r w:rsidR="00BF34B8" w:rsidRPr="00D25BD6">
        <w:t xml:space="preserve"> Il suo annuncio riapr</w:t>
      </w:r>
      <w:r w:rsidR="00BF34B8">
        <w:t>e al giovane una speranza non illusoria.</w:t>
      </w:r>
    </w:p>
    <w:sectPr w:rsidR="007D7EBA" w:rsidRPr="001744A1" w:rsidSect="00152B26">
      <w:headerReference w:type="default" r:id="rId8"/>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31EBB" w14:textId="77777777" w:rsidR="002B2A1E" w:rsidRDefault="002B2A1E" w:rsidP="0065280B">
      <w:r>
        <w:separator/>
      </w:r>
    </w:p>
  </w:endnote>
  <w:endnote w:type="continuationSeparator" w:id="0">
    <w:p w14:paraId="0E98F8E1" w14:textId="77777777" w:rsidR="002B2A1E" w:rsidRDefault="002B2A1E" w:rsidP="0065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66B86" w14:textId="77777777" w:rsidR="000909E4" w:rsidRDefault="000909E4" w:rsidP="00045866">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7E14165" w14:textId="77777777" w:rsidR="000909E4" w:rsidRDefault="000909E4" w:rsidP="000909E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01EC3" w14:textId="77777777" w:rsidR="000909E4" w:rsidRDefault="000909E4" w:rsidP="00045866">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4DD0">
      <w:rPr>
        <w:rStyle w:val="Numeropagina"/>
        <w:noProof/>
      </w:rPr>
      <w:t>1</w:t>
    </w:r>
    <w:r>
      <w:rPr>
        <w:rStyle w:val="Numeropagina"/>
      </w:rPr>
      <w:fldChar w:fldCharType="end"/>
    </w:r>
  </w:p>
  <w:p w14:paraId="120287CB" w14:textId="77777777" w:rsidR="000909E4" w:rsidRDefault="000909E4" w:rsidP="000909E4">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FFC90" w14:textId="77777777" w:rsidR="002B2A1E" w:rsidRDefault="002B2A1E" w:rsidP="0065280B">
      <w:r>
        <w:separator/>
      </w:r>
    </w:p>
  </w:footnote>
  <w:footnote w:type="continuationSeparator" w:id="0">
    <w:p w14:paraId="19EEC33C" w14:textId="77777777" w:rsidR="002B2A1E" w:rsidRDefault="002B2A1E" w:rsidP="0065280B">
      <w:r>
        <w:continuationSeparator/>
      </w:r>
    </w:p>
  </w:footnote>
  <w:footnote w:id="1">
    <w:p w14:paraId="4ECF49EA" w14:textId="2B4430FE" w:rsidR="009D76EE" w:rsidRPr="009F05EA" w:rsidRDefault="009D76EE">
      <w:pPr>
        <w:pStyle w:val="Testonotaapidipagina"/>
        <w:rPr>
          <w:sz w:val="20"/>
          <w:szCs w:val="20"/>
        </w:rPr>
      </w:pPr>
      <w:r w:rsidRPr="009F05EA">
        <w:rPr>
          <w:rStyle w:val="Rimandonotaapidipagina"/>
          <w:sz w:val="20"/>
          <w:szCs w:val="20"/>
        </w:rPr>
        <w:footnoteRef/>
      </w:r>
      <w:r w:rsidRPr="009F05EA">
        <w:rPr>
          <w:sz w:val="20"/>
          <w:szCs w:val="20"/>
        </w:rPr>
        <w:t xml:space="preserve"> </w:t>
      </w:r>
      <w:r w:rsidRPr="009F05EA">
        <w:rPr>
          <w:i/>
          <w:sz w:val="20"/>
          <w:szCs w:val="20"/>
        </w:rPr>
        <w:t>La prima generazione incredula. Il difficile rapporto tra i giovani e la fede</w:t>
      </w:r>
      <w:r w:rsidRPr="009F05EA">
        <w:rPr>
          <w:sz w:val="20"/>
          <w:szCs w:val="20"/>
        </w:rPr>
        <w:t xml:space="preserve">, </w:t>
      </w:r>
      <w:proofErr w:type="spellStart"/>
      <w:r w:rsidRPr="009F05EA">
        <w:rPr>
          <w:sz w:val="20"/>
          <w:szCs w:val="20"/>
        </w:rPr>
        <w:t>Rubbettino</w:t>
      </w:r>
      <w:proofErr w:type="spellEnd"/>
      <w:r w:rsidRPr="009F05EA">
        <w:rPr>
          <w:sz w:val="20"/>
          <w:szCs w:val="20"/>
        </w:rPr>
        <w:t>, Soveria Mannelli 2017, pp. 56-57.</w:t>
      </w:r>
    </w:p>
  </w:footnote>
  <w:footnote w:id="2">
    <w:p w14:paraId="2126384F" w14:textId="216A2E4D" w:rsidR="009D76EE" w:rsidRPr="009F05EA" w:rsidRDefault="009D76EE">
      <w:pPr>
        <w:pStyle w:val="Testonotaapidipagina"/>
        <w:rPr>
          <w:sz w:val="20"/>
          <w:szCs w:val="20"/>
        </w:rPr>
      </w:pPr>
      <w:r w:rsidRPr="009F05EA">
        <w:rPr>
          <w:rStyle w:val="Rimandonotaapidipagina"/>
          <w:sz w:val="20"/>
          <w:szCs w:val="20"/>
        </w:rPr>
        <w:footnoteRef/>
      </w:r>
      <w:r w:rsidRPr="009F05EA">
        <w:rPr>
          <w:sz w:val="20"/>
          <w:szCs w:val="20"/>
        </w:rPr>
        <w:t xml:space="preserve"> </w:t>
      </w:r>
      <w:r w:rsidRPr="009F05EA">
        <w:rPr>
          <w:i/>
          <w:sz w:val="20"/>
          <w:szCs w:val="20"/>
        </w:rPr>
        <w:t xml:space="preserve">Ricucire un’alleanza. Oltre la retorica della </w:t>
      </w:r>
      <w:r w:rsidRPr="009F05EA">
        <w:rPr>
          <w:rFonts w:ascii="Calibri" w:hAnsi="Calibri"/>
          <w:i/>
          <w:sz w:val="20"/>
          <w:szCs w:val="20"/>
        </w:rPr>
        <w:t>«condizione giovanile»</w:t>
      </w:r>
      <w:r w:rsidRPr="009F05EA">
        <w:rPr>
          <w:rFonts w:ascii="Calibri" w:hAnsi="Calibri"/>
          <w:sz w:val="20"/>
          <w:szCs w:val="20"/>
        </w:rPr>
        <w:t>, in «Il Regno – Attualità» 2 (2018) 8-9.</w:t>
      </w:r>
    </w:p>
  </w:footnote>
  <w:footnote w:id="3">
    <w:p w14:paraId="05379D82" w14:textId="076B46F0" w:rsidR="009D76EE" w:rsidRPr="009F05EA" w:rsidRDefault="009D76EE" w:rsidP="00981628">
      <w:pPr>
        <w:jc w:val="both"/>
        <w:rPr>
          <w:rFonts w:ascii="Calisto MT" w:hAnsi="Calisto MT"/>
          <w:b/>
          <w:sz w:val="20"/>
          <w:szCs w:val="20"/>
        </w:rPr>
      </w:pPr>
      <w:r w:rsidRPr="009F05EA">
        <w:rPr>
          <w:rStyle w:val="Rimandonotaapidipagina"/>
          <w:sz w:val="20"/>
          <w:szCs w:val="20"/>
        </w:rPr>
        <w:footnoteRef/>
      </w:r>
      <w:r w:rsidRPr="009F05EA">
        <w:rPr>
          <w:sz w:val="20"/>
          <w:szCs w:val="20"/>
        </w:rPr>
        <w:t xml:space="preserve"> Conferenza Episcopale Italiana, </w:t>
      </w:r>
      <w:r w:rsidRPr="009F05EA">
        <w:rPr>
          <w:i/>
          <w:sz w:val="20"/>
          <w:szCs w:val="20"/>
        </w:rPr>
        <w:t>Sintesi delle risposte diocesane al Questionario in preparazione al Sinodo 2018 su “I giovani, la fede e il discernimento vocazionale”</w:t>
      </w:r>
      <w:r w:rsidRPr="009F05EA">
        <w:rPr>
          <w:sz w:val="20"/>
          <w:szCs w:val="20"/>
        </w:rPr>
        <w:t>.</w:t>
      </w:r>
    </w:p>
  </w:footnote>
  <w:footnote w:id="4">
    <w:p w14:paraId="293CBF7E" w14:textId="41F936DB" w:rsidR="009D76EE" w:rsidRPr="009F05EA" w:rsidRDefault="009D76EE" w:rsidP="00174383">
      <w:pPr>
        <w:rPr>
          <w:rFonts w:eastAsia="Times New Roman" w:cs="Times New Roman"/>
          <w:sz w:val="20"/>
          <w:szCs w:val="20"/>
          <w:lang w:eastAsia="it-IT"/>
        </w:rPr>
      </w:pPr>
      <w:r w:rsidRPr="009F05EA">
        <w:rPr>
          <w:rStyle w:val="Rimandonotaapidipagina"/>
          <w:sz w:val="20"/>
          <w:szCs w:val="20"/>
        </w:rPr>
        <w:footnoteRef/>
      </w:r>
      <w:r w:rsidRPr="009F05EA">
        <w:rPr>
          <w:sz w:val="20"/>
          <w:szCs w:val="20"/>
        </w:rPr>
        <w:t xml:space="preserve"> </w:t>
      </w:r>
      <w:r w:rsidRPr="009F05EA">
        <w:rPr>
          <w:rFonts w:eastAsia="Times New Roman" w:cs="Times New Roman"/>
          <w:color w:val="000000"/>
          <w:sz w:val="20"/>
          <w:szCs w:val="20"/>
          <w:lang w:eastAsia="it-IT"/>
        </w:rPr>
        <w:t xml:space="preserve">P.A. </w:t>
      </w:r>
      <w:proofErr w:type="spellStart"/>
      <w:r w:rsidRPr="009F05EA">
        <w:rPr>
          <w:rFonts w:eastAsia="Times New Roman" w:cs="Times New Roman"/>
          <w:color w:val="000000"/>
          <w:sz w:val="20"/>
          <w:szCs w:val="20"/>
          <w:lang w:eastAsia="it-IT"/>
        </w:rPr>
        <w:t>Florenskij</w:t>
      </w:r>
      <w:proofErr w:type="spellEnd"/>
      <w:r w:rsidRPr="009F05EA">
        <w:rPr>
          <w:rFonts w:eastAsia="Times New Roman" w:cs="Times New Roman"/>
          <w:color w:val="000000"/>
          <w:sz w:val="20"/>
          <w:szCs w:val="20"/>
          <w:lang w:eastAsia="it-IT"/>
        </w:rPr>
        <w:t xml:space="preserve">, </w:t>
      </w:r>
      <w:r w:rsidRPr="009F05EA">
        <w:rPr>
          <w:rFonts w:eastAsia="Times New Roman" w:cs="Times New Roman"/>
          <w:i/>
          <w:iCs/>
          <w:color w:val="000000"/>
          <w:sz w:val="20"/>
          <w:szCs w:val="20"/>
          <w:lang w:eastAsia="it-IT"/>
        </w:rPr>
        <w:t>La colonna e il fondamento della Verità</w:t>
      </w:r>
      <w:r w:rsidRPr="009F05EA">
        <w:rPr>
          <w:rFonts w:eastAsia="Times New Roman" w:cs="Times New Roman"/>
          <w:color w:val="000000"/>
          <w:sz w:val="20"/>
          <w:szCs w:val="20"/>
          <w:lang w:eastAsia="it-IT"/>
        </w:rPr>
        <w:t>, Milano 1998</w:t>
      </w:r>
      <w:r w:rsidRPr="009F05EA">
        <w:rPr>
          <w:rFonts w:eastAsia="Times New Roman" w:cs="Times New Roman"/>
          <w:color w:val="000000"/>
          <w:sz w:val="20"/>
          <w:szCs w:val="20"/>
          <w:vertAlign w:val="superscript"/>
          <w:lang w:eastAsia="it-IT"/>
        </w:rPr>
        <w:t>2</w:t>
      </w:r>
      <w:r w:rsidRPr="009F05EA">
        <w:rPr>
          <w:rFonts w:eastAsia="Times New Roman" w:cs="Times New Roman"/>
          <w:color w:val="000000"/>
          <w:sz w:val="20"/>
          <w:szCs w:val="20"/>
          <w:lang w:eastAsia="it-IT"/>
        </w:rPr>
        <w:t>, p. 54.</w:t>
      </w:r>
    </w:p>
  </w:footnote>
  <w:footnote w:id="5">
    <w:p w14:paraId="5568F1A4" w14:textId="540C31D5" w:rsidR="009D76EE" w:rsidRPr="009F05EA" w:rsidRDefault="009D76EE">
      <w:pPr>
        <w:pStyle w:val="Testonotaapidipagina"/>
        <w:rPr>
          <w:sz w:val="20"/>
          <w:szCs w:val="20"/>
        </w:rPr>
      </w:pPr>
      <w:r w:rsidRPr="009F05EA">
        <w:rPr>
          <w:rStyle w:val="Rimandonotaapidipagina"/>
          <w:sz w:val="20"/>
          <w:szCs w:val="20"/>
        </w:rPr>
        <w:footnoteRef/>
      </w:r>
      <w:r w:rsidRPr="009F05EA">
        <w:rPr>
          <w:sz w:val="20"/>
          <w:szCs w:val="20"/>
        </w:rPr>
        <w:t xml:space="preserve"> </w:t>
      </w:r>
      <w:r w:rsidRPr="009F05EA">
        <w:rPr>
          <w:i/>
          <w:sz w:val="20"/>
          <w:szCs w:val="20"/>
        </w:rPr>
        <w:t>Ibid</w:t>
      </w:r>
      <w:r w:rsidRPr="009F05EA">
        <w:rPr>
          <w:sz w:val="20"/>
          <w:szCs w:val="20"/>
        </w:rPr>
        <w:t>., p. 594.</w:t>
      </w:r>
    </w:p>
  </w:footnote>
  <w:footnote w:id="6">
    <w:p w14:paraId="596956D8" w14:textId="3AF6EBC2" w:rsidR="009D76EE" w:rsidRPr="009F05EA" w:rsidRDefault="009D76EE">
      <w:pPr>
        <w:pStyle w:val="Testonotaapidipagina"/>
        <w:rPr>
          <w:sz w:val="20"/>
          <w:szCs w:val="20"/>
        </w:rPr>
      </w:pPr>
      <w:r w:rsidRPr="009F05EA">
        <w:rPr>
          <w:rStyle w:val="Rimandonotaapidipagina"/>
          <w:sz w:val="20"/>
          <w:szCs w:val="20"/>
        </w:rPr>
        <w:footnoteRef/>
      </w:r>
      <w:r w:rsidRPr="009F05EA">
        <w:rPr>
          <w:sz w:val="20"/>
          <w:szCs w:val="20"/>
        </w:rPr>
        <w:t xml:space="preserve"> </w:t>
      </w:r>
      <w:r w:rsidRPr="009F05EA">
        <w:rPr>
          <w:i/>
          <w:sz w:val="20"/>
          <w:szCs w:val="20"/>
        </w:rPr>
        <w:t>Ricucire un’alleanza</w:t>
      </w:r>
      <w:r w:rsidRPr="009F05EA">
        <w:rPr>
          <w:sz w:val="20"/>
          <w:szCs w:val="20"/>
        </w:rPr>
        <w:t>, p. 9.</w:t>
      </w:r>
    </w:p>
  </w:footnote>
  <w:footnote w:id="7">
    <w:p w14:paraId="7E2A68D2" w14:textId="4AC9CFEA" w:rsidR="009D76EE" w:rsidRPr="00F63775" w:rsidRDefault="009D76EE">
      <w:pPr>
        <w:pStyle w:val="Testonotaapidipagina"/>
        <w:rPr>
          <w:sz w:val="20"/>
          <w:szCs w:val="20"/>
        </w:rPr>
      </w:pPr>
      <w:r w:rsidRPr="00F63775">
        <w:rPr>
          <w:rStyle w:val="Rimandonotaapidipagina"/>
          <w:sz w:val="20"/>
          <w:szCs w:val="20"/>
        </w:rPr>
        <w:footnoteRef/>
      </w:r>
      <w:r w:rsidRPr="00F63775">
        <w:rPr>
          <w:sz w:val="20"/>
          <w:szCs w:val="20"/>
        </w:rPr>
        <w:t xml:space="preserve"> </w:t>
      </w:r>
      <w:r w:rsidRPr="00F63775">
        <w:rPr>
          <w:i/>
          <w:sz w:val="20"/>
          <w:szCs w:val="20"/>
        </w:rPr>
        <w:t>Il futuro dei giovani. Discorso alla città nella festa di san Gaudenzio 2018</w:t>
      </w:r>
      <w:r w:rsidRPr="00F63775">
        <w:rPr>
          <w:sz w:val="20"/>
          <w:szCs w:val="20"/>
        </w:rPr>
        <w:t>, Novara 22 gennaio 2018.</w:t>
      </w:r>
    </w:p>
  </w:footnote>
  <w:footnote w:id="8">
    <w:p w14:paraId="1B8E75AD" w14:textId="10AC44FA" w:rsidR="009D76EE" w:rsidRPr="00F63775" w:rsidRDefault="009D76EE">
      <w:pPr>
        <w:pStyle w:val="Testonotaapidipagina"/>
        <w:rPr>
          <w:sz w:val="20"/>
          <w:szCs w:val="20"/>
        </w:rPr>
      </w:pPr>
      <w:r w:rsidRPr="00F63775">
        <w:rPr>
          <w:rStyle w:val="Rimandonotaapidipagina"/>
          <w:sz w:val="20"/>
          <w:szCs w:val="20"/>
        </w:rPr>
        <w:footnoteRef/>
      </w:r>
      <w:r w:rsidRPr="00F63775">
        <w:rPr>
          <w:sz w:val="20"/>
          <w:szCs w:val="20"/>
        </w:rPr>
        <w:t xml:space="preserve"> Papa Francesco, </w:t>
      </w:r>
      <w:r w:rsidRPr="00F63775">
        <w:rPr>
          <w:i/>
          <w:sz w:val="20"/>
          <w:szCs w:val="20"/>
        </w:rPr>
        <w:t xml:space="preserve">Lettera Enciclica </w:t>
      </w:r>
      <w:r w:rsidRPr="00F63775">
        <w:rPr>
          <w:sz w:val="20"/>
          <w:szCs w:val="20"/>
        </w:rPr>
        <w:t xml:space="preserve">Lumen </w:t>
      </w:r>
      <w:proofErr w:type="spellStart"/>
      <w:r w:rsidRPr="00F63775">
        <w:rPr>
          <w:sz w:val="20"/>
          <w:szCs w:val="20"/>
        </w:rPr>
        <w:t>Fidei</w:t>
      </w:r>
      <w:proofErr w:type="spellEnd"/>
      <w:r w:rsidRPr="00F63775">
        <w:rPr>
          <w:sz w:val="20"/>
          <w:szCs w:val="20"/>
        </w:rPr>
        <w:t>, n. 53.</w:t>
      </w:r>
    </w:p>
  </w:footnote>
  <w:footnote w:id="9">
    <w:p w14:paraId="3A5BF0BC" w14:textId="2C72FB91" w:rsidR="009D76EE" w:rsidRPr="00B82965" w:rsidRDefault="009D76EE" w:rsidP="00B82965">
      <w:pPr>
        <w:pStyle w:val="Testonotaapidipagina"/>
        <w:jc w:val="both"/>
        <w:rPr>
          <w:sz w:val="20"/>
          <w:szCs w:val="20"/>
        </w:rPr>
      </w:pPr>
      <w:r w:rsidRPr="00B82965">
        <w:rPr>
          <w:rStyle w:val="Rimandonotaapidipagina"/>
          <w:sz w:val="20"/>
          <w:szCs w:val="20"/>
        </w:rPr>
        <w:footnoteRef/>
      </w:r>
      <w:r w:rsidRPr="00B82965">
        <w:rPr>
          <w:sz w:val="20"/>
          <w:szCs w:val="20"/>
        </w:rPr>
        <w:t xml:space="preserve"> </w:t>
      </w:r>
      <w:r w:rsidRPr="00B82965">
        <w:rPr>
          <w:i/>
          <w:sz w:val="20"/>
          <w:szCs w:val="20"/>
        </w:rPr>
        <w:t>La prima generazione incredula</w:t>
      </w:r>
      <w:r w:rsidRPr="00B82965">
        <w:rPr>
          <w:sz w:val="20"/>
          <w:szCs w:val="20"/>
        </w:rPr>
        <w:t>, pp. 17-32.</w:t>
      </w:r>
    </w:p>
  </w:footnote>
  <w:footnote w:id="10">
    <w:p w14:paraId="21B6BEF1" w14:textId="70F8DD95" w:rsidR="00265839" w:rsidRPr="00B82965" w:rsidRDefault="00265839" w:rsidP="00B82965">
      <w:pPr>
        <w:pStyle w:val="Testonotaapidipagina"/>
        <w:jc w:val="both"/>
        <w:rPr>
          <w:sz w:val="20"/>
          <w:szCs w:val="20"/>
        </w:rPr>
      </w:pPr>
      <w:r w:rsidRPr="00B82965">
        <w:rPr>
          <w:rStyle w:val="Rimandonotaapidipagina"/>
          <w:sz w:val="20"/>
          <w:szCs w:val="20"/>
        </w:rPr>
        <w:footnoteRef/>
      </w:r>
      <w:r w:rsidRPr="00B82965">
        <w:rPr>
          <w:sz w:val="20"/>
          <w:szCs w:val="20"/>
        </w:rPr>
        <w:t xml:space="preserve"> Innumerevoli sono gli studi sul discernimento, inteso sin qui dai teologi </w:t>
      </w:r>
      <w:r w:rsidR="006F139F">
        <w:rPr>
          <w:sz w:val="20"/>
          <w:szCs w:val="20"/>
        </w:rPr>
        <w:t xml:space="preserve">soprattutto </w:t>
      </w:r>
      <w:r w:rsidRPr="00B82965">
        <w:rPr>
          <w:sz w:val="20"/>
          <w:szCs w:val="20"/>
        </w:rPr>
        <w:t>come discernimento spirituale in relazione con la direzione o accompagnamento spirituale. Si veda ad esempio</w:t>
      </w:r>
      <w:r w:rsidR="00B82965" w:rsidRPr="00B82965">
        <w:rPr>
          <w:sz w:val="20"/>
          <w:szCs w:val="20"/>
        </w:rPr>
        <w:t xml:space="preserve"> </w:t>
      </w:r>
      <w:r w:rsidR="00B82965" w:rsidRPr="00B82965">
        <w:rPr>
          <w:i/>
          <w:sz w:val="20"/>
          <w:szCs w:val="20"/>
        </w:rPr>
        <w:t>Direzione spirituale e accompagnamento vocazionale.</w:t>
      </w:r>
      <w:r w:rsidR="00B82965" w:rsidRPr="00B82965">
        <w:rPr>
          <w:sz w:val="20"/>
          <w:szCs w:val="20"/>
        </w:rPr>
        <w:t xml:space="preserve"> </w:t>
      </w:r>
      <w:r w:rsidR="00B82965" w:rsidRPr="006F139F">
        <w:rPr>
          <w:i/>
          <w:sz w:val="20"/>
          <w:szCs w:val="20"/>
        </w:rPr>
        <w:t>T</w:t>
      </w:r>
      <w:r w:rsidR="00B82965" w:rsidRPr="006F139F">
        <w:rPr>
          <w:i/>
          <w:iCs/>
          <w:sz w:val="20"/>
          <w:szCs w:val="20"/>
        </w:rPr>
        <w:t>e</w:t>
      </w:r>
      <w:r w:rsidR="00B82965" w:rsidRPr="00B82965">
        <w:rPr>
          <w:i/>
          <w:iCs/>
          <w:sz w:val="20"/>
          <w:szCs w:val="20"/>
        </w:rPr>
        <w:t xml:space="preserve">ologia e scienze umane a servizio della </w:t>
      </w:r>
      <w:r w:rsidR="00B82965" w:rsidRPr="00B82965">
        <w:rPr>
          <w:i/>
          <w:iCs/>
          <w:color w:val="000000" w:themeColor="text1"/>
          <w:sz w:val="20"/>
          <w:szCs w:val="20"/>
        </w:rPr>
        <w:t>vocazione</w:t>
      </w:r>
      <w:r w:rsidR="00B82965" w:rsidRPr="00B82965">
        <w:rPr>
          <w:iCs/>
          <w:color w:val="000000" w:themeColor="text1"/>
          <w:sz w:val="20"/>
          <w:szCs w:val="20"/>
        </w:rPr>
        <w:t>,</w:t>
      </w:r>
      <w:r w:rsidR="00B82965" w:rsidRPr="00B82965">
        <w:rPr>
          <w:rStyle w:val="book-details-italic1"/>
          <w:rFonts w:asciiTheme="minorHAnsi" w:hAnsiTheme="minorHAnsi"/>
          <w:color w:val="000000" w:themeColor="text1"/>
          <w:sz w:val="20"/>
          <w:szCs w:val="20"/>
        </w:rPr>
        <w:t xml:space="preserve"> a cura del Centro nazionale vocazioni, Ancora, Milano 1996;</w:t>
      </w:r>
      <w:r w:rsidRPr="00B82965">
        <w:rPr>
          <w:color w:val="000000" w:themeColor="text1"/>
          <w:sz w:val="20"/>
          <w:szCs w:val="20"/>
        </w:rPr>
        <w:t xml:space="preserve"> M. Costa, </w:t>
      </w:r>
      <w:r w:rsidRPr="006F139F">
        <w:rPr>
          <w:i/>
          <w:color w:val="000000" w:themeColor="text1"/>
          <w:sz w:val="20"/>
          <w:szCs w:val="20"/>
        </w:rPr>
        <w:t xml:space="preserve">Direzione spirituale e </w:t>
      </w:r>
      <w:r w:rsidRPr="006F139F">
        <w:rPr>
          <w:i/>
          <w:sz w:val="20"/>
          <w:szCs w:val="20"/>
        </w:rPr>
        <w:t>discernimento</w:t>
      </w:r>
      <w:r w:rsidRPr="00B82965">
        <w:rPr>
          <w:sz w:val="20"/>
          <w:szCs w:val="20"/>
        </w:rPr>
        <w:t xml:space="preserve">, Edizioni </w:t>
      </w:r>
      <w:proofErr w:type="spellStart"/>
      <w:r w:rsidRPr="00B82965">
        <w:rPr>
          <w:sz w:val="20"/>
          <w:szCs w:val="20"/>
        </w:rPr>
        <w:t>AdP</w:t>
      </w:r>
      <w:proofErr w:type="spellEnd"/>
      <w:r w:rsidRPr="00B82965">
        <w:rPr>
          <w:sz w:val="20"/>
          <w:szCs w:val="20"/>
        </w:rPr>
        <w:t>, Roma 2009</w:t>
      </w:r>
      <w:r w:rsidRPr="00FD35F9">
        <w:rPr>
          <w:position w:val="4"/>
          <w:sz w:val="15"/>
          <w:szCs w:val="15"/>
        </w:rPr>
        <w:t>4</w:t>
      </w:r>
      <w:r w:rsidRPr="00B82965">
        <w:rPr>
          <w:sz w:val="20"/>
          <w:szCs w:val="20"/>
        </w:rPr>
        <w:t>.</w:t>
      </w:r>
    </w:p>
  </w:footnote>
  <w:footnote w:id="11">
    <w:p w14:paraId="67F2C9BC" w14:textId="741D52D1" w:rsidR="007F0965" w:rsidRPr="00035D47" w:rsidRDefault="007F0965">
      <w:pPr>
        <w:pStyle w:val="Testonotaapidipagina"/>
        <w:rPr>
          <w:sz w:val="20"/>
          <w:szCs w:val="20"/>
        </w:rPr>
      </w:pPr>
      <w:r w:rsidRPr="00035D47">
        <w:rPr>
          <w:rStyle w:val="Rimandonotaapidipagina"/>
          <w:sz w:val="20"/>
          <w:szCs w:val="20"/>
        </w:rPr>
        <w:footnoteRef/>
      </w:r>
      <w:r w:rsidRPr="00035D47">
        <w:rPr>
          <w:sz w:val="20"/>
          <w:szCs w:val="20"/>
        </w:rPr>
        <w:t xml:space="preserve"> </w:t>
      </w:r>
      <w:r w:rsidRPr="00035D47">
        <w:rPr>
          <w:i/>
          <w:sz w:val="20"/>
          <w:szCs w:val="20"/>
        </w:rPr>
        <w:t>Il discernimento</w:t>
      </w:r>
      <w:r w:rsidRPr="00035D47">
        <w:rPr>
          <w:sz w:val="20"/>
          <w:szCs w:val="20"/>
        </w:rPr>
        <w:t xml:space="preserve">, </w:t>
      </w:r>
      <w:proofErr w:type="spellStart"/>
      <w:r w:rsidRPr="00035D47">
        <w:rPr>
          <w:sz w:val="20"/>
          <w:szCs w:val="20"/>
        </w:rPr>
        <w:t>Lipa</w:t>
      </w:r>
      <w:proofErr w:type="spellEnd"/>
      <w:r w:rsidRPr="00035D47">
        <w:rPr>
          <w:sz w:val="20"/>
          <w:szCs w:val="20"/>
        </w:rPr>
        <w:t xml:space="preserve">, </w:t>
      </w:r>
      <w:r w:rsidR="00035D47" w:rsidRPr="00035D47">
        <w:rPr>
          <w:sz w:val="20"/>
          <w:szCs w:val="20"/>
        </w:rPr>
        <w:t>Roma 2004</w:t>
      </w:r>
      <w:r w:rsidR="00321319">
        <w:rPr>
          <w:sz w:val="20"/>
          <w:szCs w:val="20"/>
        </w:rPr>
        <w:t>, passim</w:t>
      </w:r>
      <w:r w:rsidR="00035D47" w:rsidRPr="00035D47">
        <w:rPr>
          <w:sz w:val="20"/>
          <w:szCs w:val="20"/>
        </w:rPr>
        <w:t>.</w:t>
      </w:r>
    </w:p>
  </w:footnote>
  <w:footnote w:id="12">
    <w:p w14:paraId="27DD514B" w14:textId="6E77B251" w:rsidR="000F4208" w:rsidRPr="004F68A0" w:rsidRDefault="000F4208">
      <w:pPr>
        <w:pStyle w:val="Testonotaapidipagina"/>
        <w:rPr>
          <w:sz w:val="20"/>
          <w:szCs w:val="20"/>
        </w:rPr>
      </w:pPr>
      <w:r w:rsidRPr="004F68A0">
        <w:rPr>
          <w:rStyle w:val="Rimandonotaapidipagina"/>
          <w:sz w:val="20"/>
          <w:szCs w:val="20"/>
        </w:rPr>
        <w:footnoteRef/>
      </w:r>
      <w:r w:rsidRPr="004F68A0">
        <w:rPr>
          <w:sz w:val="20"/>
          <w:szCs w:val="20"/>
        </w:rPr>
        <w:t xml:space="preserve"> Cfr. I. </w:t>
      </w:r>
      <w:proofErr w:type="spellStart"/>
      <w:r w:rsidRPr="004F68A0">
        <w:rPr>
          <w:sz w:val="20"/>
          <w:szCs w:val="20"/>
        </w:rPr>
        <w:t>Platovnjak</w:t>
      </w:r>
      <w:proofErr w:type="spellEnd"/>
      <w:r w:rsidRPr="004F68A0">
        <w:rPr>
          <w:sz w:val="20"/>
          <w:szCs w:val="20"/>
        </w:rPr>
        <w:t xml:space="preserve">, </w:t>
      </w:r>
      <w:r w:rsidRPr="004F68A0">
        <w:rPr>
          <w:i/>
          <w:sz w:val="20"/>
          <w:szCs w:val="20"/>
        </w:rPr>
        <w:t xml:space="preserve">La direzione spirituale oggi. Lo sviluppo della sua dottrina dal Vaticano II a </w:t>
      </w:r>
      <w:r w:rsidRPr="004F68A0">
        <w:rPr>
          <w:sz w:val="20"/>
          <w:szCs w:val="20"/>
        </w:rPr>
        <w:t xml:space="preserve">Vita </w:t>
      </w:r>
      <w:proofErr w:type="spellStart"/>
      <w:r w:rsidRPr="004F68A0">
        <w:rPr>
          <w:sz w:val="20"/>
          <w:szCs w:val="20"/>
        </w:rPr>
        <w:t>consecrata</w:t>
      </w:r>
      <w:proofErr w:type="spellEnd"/>
      <w:r w:rsidRPr="004F68A0">
        <w:rPr>
          <w:i/>
          <w:sz w:val="20"/>
          <w:szCs w:val="20"/>
        </w:rPr>
        <w:t xml:space="preserve"> (1962-1996)</w:t>
      </w:r>
      <w:r w:rsidRPr="004F68A0">
        <w:rPr>
          <w:sz w:val="20"/>
          <w:szCs w:val="20"/>
        </w:rPr>
        <w:t>, Ed. Pontificia Università Gregoriana, Roma 2001, pp. 401-403.</w:t>
      </w:r>
    </w:p>
  </w:footnote>
  <w:footnote w:id="13">
    <w:p w14:paraId="6B29A524" w14:textId="4BF42B92" w:rsidR="004F68A0" w:rsidRPr="004F68A0" w:rsidRDefault="004F68A0">
      <w:pPr>
        <w:pStyle w:val="Testonotaapidipagina"/>
        <w:rPr>
          <w:sz w:val="20"/>
          <w:szCs w:val="20"/>
        </w:rPr>
      </w:pPr>
      <w:r w:rsidRPr="004F68A0">
        <w:rPr>
          <w:rStyle w:val="Rimandonotaapidipagina"/>
          <w:sz w:val="20"/>
          <w:szCs w:val="20"/>
        </w:rPr>
        <w:footnoteRef/>
      </w:r>
      <w:r w:rsidRPr="004F68A0">
        <w:rPr>
          <w:sz w:val="20"/>
          <w:szCs w:val="20"/>
        </w:rPr>
        <w:t xml:space="preserve"> Cfr. W. </w:t>
      </w:r>
      <w:proofErr w:type="spellStart"/>
      <w:r w:rsidRPr="004F68A0">
        <w:rPr>
          <w:sz w:val="20"/>
          <w:szCs w:val="20"/>
        </w:rPr>
        <w:t>Pannenberg</w:t>
      </w:r>
      <w:proofErr w:type="spellEnd"/>
      <w:r w:rsidRPr="004F68A0">
        <w:rPr>
          <w:sz w:val="20"/>
          <w:szCs w:val="20"/>
        </w:rPr>
        <w:t xml:space="preserve">, </w:t>
      </w:r>
      <w:r w:rsidRPr="004F68A0">
        <w:rPr>
          <w:i/>
          <w:sz w:val="20"/>
          <w:szCs w:val="20"/>
        </w:rPr>
        <w:t>Teologia sistematica 2</w:t>
      </w:r>
      <w:r w:rsidRPr="004F68A0">
        <w:rPr>
          <w:sz w:val="20"/>
          <w:szCs w:val="20"/>
        </w:rPr>
        <w:t xml:space="preserve">, </w:t>
      </w:r>
      <w:proofErr w:type="spellStart"/>
      <w:r w:rsidRPr="004F68A0">
        <w:rPr>
          <w:sz w:val="20"/>
          <w:szCs w:val="20"/>
        </w:rPr>
        <w:t>Queriniana</w:t>
      </w:r>
      <w:proofErr w:type="spellEnd"/>
      <w:r w:rsidRPr="004F68A0">
        <w:rPr>
          <w:sz w:val="20"/>
          <w:szCs w:val="20"/>
        </w:rPr>
        <w:t>, Brescia 1994, pp. 161-172.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82338" w14:textId="0EEDA51C" w:rsidR="009C69AB" w:rsidRDefault="009C69AB">
    <w:pPr>
      <w:pStyle w:val="Intestazione"/>
    </w:pPr>
    <w:r>
      <w:t>Università Cattolica</w:t>
    </w:r>
    <w:r>
      <w:ptab w:relativeTo="margin" w:alignment="center" w:leader="none"/>
    </w:r>
    <w:r>
      <w:ptab w:relativeTo="margin" w:alignment="right" w:leader="none"/>
    </w:r>
    <w:r>
      <w:t>Milano 7 marzo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3307"/>
    <w:multiLevelType w:val="hybridMultilevel"/>
    <w:tmpl w:val="C3BED974"/>
    <w:lvl w:ilvl="0" w:tplc="B7DE4004">
      <w:start w:val="1"/>
      <w:numFmt w:val="bullet"/>
      <w:lvlText w:val=""/>
      <w:lvlJc w:val="left"/>
      <w:pPr>
        <w:tabs>
          <w:tab w:val="num" w:pos="720"/>
        </w:tabs>
        <w:ind w:left="720" w:hanging="360"/>
      </w:pPr>
      <w:rPr>
        <w:rFonts w:ascii="Wingdings" w:hAnsi="Wingdings" w:hint="default"/>
      </w:rPr>
    </w:lvl>
    <w:lvl w:ilvl="1" w:tplc="2B3620D2" w:tentative="1">
      <w:start w:val="1"/>
      <w:numFmt w:val="bullet"/>
      <w:lvlText w:val=""/>
      <w:lvlJc w:val="left"/>
      <w:pPr>
        <w:tabs>
          <w:tab w:val="num" w:pos="1440"/>
        </w:tabs>
        <w:ind w:left="1440" w:hanging="360"/>
      </w:pPr>
      <w:rPr>
        <w:rFonts w:ascii="Wingdings" w:hAnsi="Wingdings" w:hint="default"/>
      </w:rPr>
    </w:lvl>
    <w:lvl w:ilvl="2" w:tplc="9E5A5DF0" w:tentative="1">
      <w:start w:val="1"/>
      <w:numFmt w:val="bullet"/>
      <w:lvlText w:val=""/>
      <w:lvlJc w:val="left"/>
      <w:pPr>
        <w:tabs>
          <w:tab w:val="num" w:pos="2160"/>
        </w:tabs>
        <w:ind w:left="2160" w:hanging="360"/>
      </w:pPr>
      <w:rPr>
        <w:rFonts w:ascii="Wingdings" w:hAnsi="Wingdings" w:hint="default"/>
      </w:rPr>
    </w:lvl>
    <w:lvl w:ilvl="3" w:tplc="39107B46" w:tentative="1">
      <w:start w:val="1"/>
      <w:numFmt w:val="bullet"/>
      <w:lvlText w:val=""/>
      <w:lvlJc w:val="left"/>
      <w:pPr>
        <w:tabs>
          <w:tab w:val="num" w:pos="2880"/>
        </w:tabs>
        <w:ind w:left="2880" w:hanging="360"/>
      </w:pPr>
      <w:rPr>
        <w:rFonts w:ascii="Wingdings" w:hAnsi="Wingdings" w:hint="default"/>
      </w:rPr>
    </w:lvl>
    <w:lvl w:ilvl="4" w:tplc="98743438" w:tentative="1">
      <w:start w:val="1"/>
      <w:numFmt w:val="bullet"/>
      <w:lvlText w:val=""/>
      <w:lvlJc w:val="left"/>
      <w:pPr>
        <w:tabs>
          <w:tab w:val="num" w:pos="3600"/>
        </w:tabs>
        <w:ind w:left="3600" w:hanging="360"/>
      </w:pPr>
      <w:rPr>
        <w:rFonts w:ascii="Wingdings" w:hAnsi="Wingdings" w:hint="default"/>
      </w:rPr>
    </w:lvl>
    <w:lvl w:ilvl="5" w:tplc="9E98C928" w:tentative="1">
      <w:start w:val="1"/>
      <w:numFmt w:val="bullet"/>
      <w:lvlText w:val=""/>
      <w:lvlJc w:val="left"/>
      <w:pPr>
        <w:tabs>
          <w:tab w:val="num" w:pos="4320"/>
        </w:tabs>
        <w:ind w:left="4320" w:hanging="360"/>
      </w:pPr>
      <w:rPr>
        <w:rFonts w:ascii="Wingdings" w:hAnsi="Wingdings" w:hint="default"/>
      </w:rPr>
    </w:lvl>
    <w:lvl w:ilvl="6" w:tplc="AAE0F9F8" w:tentative="1">
      <w:start w:val="1"/>
      <w:numFmt w:val="bullet"/>
      <w:lvlText w:val=""/>
      <w:lvlJc w:val="left"/>
      <w:pPr>
        <w:tabs>
          <w:tab w:val="num" w:pos="5040"/>
        </w:tabs>
        <w:ind w:left="5040" w:hanging="360"/>
      </w:pPr>
      <w:rPr>
        <w:rFonts w:ascii="Wingdings" w:hAnsi="Wingdings" w:hint="default"/>
      </w:rPr>
    </w:lvl>
    <w:lvl w:ilvl="7" w:tplc="2DD0E200" w:tentative="1">
      <w:start w:val="1"/>
      <w:numFmt w:val="bullet"/>
      <w:lvlText w:val=""/>
      <w:lvlJc w:val="left"/>
      <w:pPr>
        <w:tabs>
          <w:tab w:val="num" w:pos="5760"/>
        </w:tabs>
        <w:ind w:left="5760" w:hanging="360"/>
      </w:pPr>
      <w:rPr>
        <w:rFonts w:ascii="Wingdings" w:hAnsi="Wingdings" w:hint="default"/>
      </w:rPr>
    </w:lvl>
    <w:lvl w:ilvl="8" w:tplc="9446ACAE" w:tentative="1">
      <w:start w:val="1"/>
      <w:numFmt w:val="bullet"/>
      <w:lvlText w:val=""/>
      <w:lvlJc w:val="left"/>
      <w:pPr>
        <w:tabs>
          <w:tab w:val="num" w:pos="6480"/>
        </w:tabs>
        <w:ind w:left="6480" w:hanging="360"/>
      </w:pPr>
      <w:rPr>
        <w:rFonts w:ascii="Wingdings" w:hAnsi="Wingdings" w:hint="default"/>
      </w:rPr>
    </w:lvl>
  </w:abstractNum>
  <w:abstractNum w:abstractNumId="1">
    <w:nsid w:val="45E76CC7"/>
    <w:multiLevelType w:val="hybridMultilevel"/>
    <w:tmpl w:val="CD2EF4B2"/>
    <w:lvl w:ilvl="0" w:tplc="1AA80C38">
      <w:start w:val="1"/>
      <w:numFmt w:val="bullet"/>
      <w:lvlText w:val=""/>
      <w:lvlJc w:val="left"/>
      <w:pPr>
        <w:tabs>
          <w:tab w:val="num" w:pos="720"/>
        </w:tabs>
        <w:ind w:left="720" w:hanging="360"/>
      </w:pPr>
      <w:rPr>
        <w:rFonts w:ascii="Wingdings" w:hAnsi="Wingdings" w:hint="default"/>
      </w:rPr>
    </w:lvl>
    <w:lvl w:ilvl="1" w:tplc="15BC49AA" w:tentative="1">
      <w:start w:val="1"/>
      <w:numFmt w:val="bullet"/>
      <w:lvlText w:val=""/>
      <w:lvlJc w:val="left"/>
      <w:pPr>
        <w:tabs>
          <w:tab w:val="num" w:pos="1440"/>
        </w:tabs>
        <w:ind w:left="1440" w:hanging="360"/>
      </w:pPr>
      <w:rPr>
        <w:rFonts w:ascii="Wingdings" w:hAnsi="Wingdings" w:hint="default"/>
      </w:rPr>
    </w:lvl>
    <w:lvl w:ilvl="2" w:tplc="85186928" w:tentative="1">
      <w:start w:val="1"/>
      <w:numFmt w:val="bullet"/>
      <w:lvlText w:val=""/>
      <w:lvlJc w:val="left"/>
      <w:pPr>
        <w:tabs>
          <w:tab w:val="num" w:pos="2160"/>
        </w:tabs>
        <w:ind w:left="2160" w:hanging="360"/>
      </w:pPr>
      <w:rPr>
        <w:rFonts w:ascii="Wingdings" w:hAnsi="Wingdings" w:hint="default"/>
      </w:rPr>
    </w:lvl>
    <w:lvl w:ilvl="3" w:tplc="C270B902" w:tentative="1">
      <w:start w:val="1"/>
      <w:numFmt w:val="bullet"/>
      <w:lvlText w:val=""/>
      <w:lvlJc w:val="left"/>
      <w:pPr>
        <w:tabs>
          <w:tab w:val="num" w:pos="2880"/>
        </w:tabs>
        <w:ind w:left="2880" w:hanging="360"/>
      </w:pPr>
      <w:rPr>
        <w:rFonts w:ascii="Wingdings" w:hAnsi="Wingdings" w:hint="default"/>
      </w:rPr>
    </w:lvl>
    <w:lvl w:ilvl="4" w:tplc="099CF5FA" w:tentative="1">
      <w:start w:val="1"/>
      <w:numFmt w:val="bullet"/>
      <w:lvlText w:val=""/>
      <w:lvlJc w:val="left"/>
      <w:pPr>
        <w:tabs>
          <w:tab w:val="num" w:pos="3600"/>
        </w:tabs>
        <w:ind w:left="3600" w:hanging="360"/>
      </w:pPr>
      <w:rPr>
        <w:rFonts w:ascii="Wingdings" w:hAnsi="Wingdings" w:hint="default"/>
      </w:rPr>
    </w:lvl>
    <w:lvl w:ilvl="5" w:tplc="0866945A" w:tentative="1">
      <w:start w:val="1"/>
      <w:numFmt w:val="bullet"/>
      <w:lvlText w:val=""/>
      <w:lvlJc w:val="left"/>
      <w:pPr>
        <w:tabs>
          <w:tab w:val="num" w:pos="4320"/>
        </w:tabs>
        <w:ind w:left="4320" w:hanging="360"/>
      </w:pPr>
      <w:rPr>
        <w:rFonts w:ascii="Wingdings" w:hAnsi="Wingdings" w:hint="default"/>
      </w:rPr>
    </w:lvl>
    <w:lvl w:ilvl="6" w:tplc="E78EEA96" w:tentative="1">
      <w:start w:val="1"/>
      <w:numFmt w:val="bullet"/>
      <w:lvlText w:val=""/>
      <w:lvlJc w:val="left"/>
      <w:pPr>
        <w:tabs>
          <w:tab w:val="num" w:pos="5040"/>
        </w:tabs>
        <w:ind w:left="5040" w:hanging="360"/>
      </w:pPr>
      <w:rPr>
        <w:rFonts w:ascii="Wingdings" w:hAnsi="Wingdings" w:hint="default"/>
      </w:rPr>
    </w:lvl>
    <w:lvl w:ilvl="7" w:tplc="279AC9F4" w:tentative="1">
      <w:start w:val="1"/>
      <w:numFmt w:val="bullet"/>
      <w:lvlText w:val=""/>
      <w:lvlJc w:val="left"/>
      <w:pPr>
        <w:tabs>
          <w:tab w:val="num" w:pos="5760"/>
        </w:tabs>
        <w:ind w:left="5760" w:hanging="360"/>
      </w:pPr>
      <w:rPr>
        <w:rFonts w:ascii="Wingdings" w:hAnsi="Wingdings" w:hint="default"/>
      </w:rPr>
    </w:lvl>
    <w:lvl w:ilvl="8" w:tplc="296EC804" w:tentative="1">
      <w:start w:val="1"/>
      <w:numFmt w:val="bullet"/>
      <w:lvlText w:val=""/>
      <w:lvlJc w:val="left"/>
      <w:pPr>
        <w:tabs>
          <w:tab w:val="num" w:pos="6480"/>
        </w:tabs>
        <w:ind w:left="6480" w:hanging="360"/>
      </w:pPr>
      <w:rPr>
        <w:rFonts w:ascii="Wingdings" w:hAnsi="Wingdings" w:hint="default"/>
      </w:rPr>
    </w:lvl>
  </w:abstractNum>
  <w:abstractNum w:abstractNumId="2">
    <w:nsid w:val="52AC63A1"/>
    <w:multiLevelType w:val="hybridMultilevel"/>
    <w:tmpl w:val="C562B26E"/>
    <w:lvl w:ilvl="0" w:tplc="DC8EABE6">
      <w:start w:val="1"/>
      <w:numFmt w:val="bullet"/>
      <w:lvlText w:val=""/>
      <w:lvlJc w:val="left"/>
      <w:pPr>
        <w:tabs>
          <w:tab w:val="num" w:pos="720"/>
        </w:tabs>
        <w:ind w:left="720" w:hanging="360"/>
      </w:pPr>
      <w:rPr>
        <w:rFonts w:ascii="Wingdings" w:hAnsi="Wingdings" w:hint="default"/>
      </w:rPr>
    </w:lvl>
    <w:lvl w:ilvl="1" w:tplc="270EBECE" w:tentative="1">
      <w:start w:val="1"/>
      <w:numFmt w:val="bullet"/>
      <w:lvlText w:val=""/>
      <w:lvlJc w:val="left"/>
      <w:pPr>
        <w:tabs>
          <w:tab w:val="num" w:pos="1440"/>
        </w:tabs>
        <w:ind w:left="1440" w:hanging="360"/>
      </w:pPr>
      <w:rPr>
        <w:rFonts w:ascii="Wingdings" w:hAnsi="Wingdings" w:hint="default"/>
      </w:rPr>
    </w:lvl>
    <w:lvl w:ilvl="2" w:tplc="93F23550" w:tentative="1">
      <w:start w:val="1"/>
      <w:numFmt w:val="bullet"/>
      <w:lvlText w:val=""/>
      <w:lvlJc w:val="left"/>
      <w:pPr>
        <w:tabs>
          <w:tab w:val="num" w:pos="2160"/>
        </w:tabs>
        <w:ind w:left="2160" w:hanging="360"/>
      </w:pPr>
      <w:rPr>
        <w:rFonts w:ascii="Wingdings" w:hAnsi="Wingdings" w:hint="default"/>
      </w:rPr>
    </w:lvl>
    <w:lvl w:ilvl="3" w:tplc="9C7024F2" w:tentative="1">
      <w:start w:val="1"/>
      <w:numFmt w:val="bullet"/>
      <w:lvlText w:val=""/>
      <w:lvlJc w:val="left"/>
      <w:pPr>
        <w:tabs>
          <w:tab w:val="num" w:pos="2880"/>
        </w:tabs>
        <w:ind w:left="2880" w:hanging="360"/>
      </w:pPr>
      <w:rPr>
        <w:rFonts w:ascii="Wingdings" w:hAnsi="Wingdings" w:hint="default"/>
      </w:rPr>
    </w:lvl>
    <w:lvl w:ilvl="4" w:tplc="CFE8A792" w:tentative="1">
      <w:start w:val="1"/>
      <w:numFmt w:val="bullet"/>
      <w:lvlText w:val=""/>
      <w:lvlJc w:val="left"/>
      <w:pPr>
        <w:tabs>
          <w:tab w:val="num" w:pos="3600"/>
        </w:tabs>
        <w:ind w:left="3600" w:hanging="360"/>
      </w:pPr>
      <w:rPr>
        <w:rFonts w:ascii="Wingdings" w:hAnsi="Wingdings" w:hint="default"/>
      </w:rPr>
    </w:lvl>
    <w:lvl w:ilvl="5" w:tplc="14324AC0" w:tentative="1">
      <w:start w:val="1"/>
      <w:numFmt w:val="bullet"/>
      <w:lvlText w:val=""/>
      <w:lvlJc w:val="left"/>
      <w:pPr>
        <w:tabs>
          <w:tab w:val="num" w:pos="4320"/>
        </w:tabs>
        <w:ind w:left="4320" w:hanging="360"/>
      </w:pPr>
      <w:rPr>
        <w:rFonts w:ascii="Wingdings" w:hAnsi="Wingdings" w:hint="default"/>
      </w:rPr>
    </w:lvl>
    <w:lvl w:ilvl="6" w:tplc="0E1205E6" w:tentative="1">
      <w:start w:val="1"/>
      <w:numFmt w:val="bullet"/>
      <w:lvlText w:val=""/>
      <w:lvlJc w:val="left"/>
      <w:pPr>
        <w:tabs>
          <w:tab w:val="num" w:pos="5040"/>
        </w:tabs>
        <w:ind w:left="5040" w:hanging="360"/>
      </w:pPr>
      <w:rPr>
        <w:rFonts w:ascii="Wingdings" w:hAnsi="Wingdings" w:hint="default"/>
      </w:rPr>
    </w:lvl>
    <w:lvl w:ilvl="7" w:tplc="9A006EEA" w:tentative="1">
      <w:start w:val="1"/>
      <w:numFmt w:val="bullet"/>
      <w:lvlText w:val=""/>
      <w:lvlJc w:val="left"/>
      <w:pPr>
        <w:tabs>
          <w:tab w:val="num" w:pos="5760"/>
        </w:tabs>
        <w:ind w:left="5760" w:hanging="360"/>
      </w:pPr>
      <w:rPr>
        <w:rFonts w:ascii="Wingdings" w:hAnsi="Wingdings" w:hint="default"/>
      </w:rPr>
    </w:lvl>
    <w:lvl w:ilvl="8" w:tplc="6640003A" w:tentative="1">
      <w:start w:val="1"/>
      <w:numFmt w:val="bullet"/>
      <w:lvlText w:val=""/>
      <w:lvlJc w:val="left"/>
      <w:pPr>
        <w:tabs>
          <w:tab w:val="num" w:pos="6480"/>
        </w:tabs>
        <w:ind w:left="6480" w:hanging="360"/>
      </w:pPr>
      <w:rPr>
        <w:rFonts w:ascii="Wingdings" w:hAnsi="Wingdings" w:hint="default"/>
      </w:rPr>
    </w:lvl>
  </w:abstractNum>
  <w:abstractNum w:abstractNumId="3">
    <w:nsid w:val="625514F5"/>
    <w:multiLevelType w:val="hybridMultilevel"/>
    <w:tmpl w:val="F2C8AA86"/>
    <w:lvl w:ilvl="0" w:tplc="D834CA9A">
      <w:start w:val="1"/>
      <w:numFmt w:val="decimal"/>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0652723"/>
    <w:multiLevelType w:val="hybridMultilevel"/>
    <w:tmpl w:val="588C5BAE"/>
    <w:lvl w:ilvl="0" w:tplc="924012A4">
      <w:start w:val="1"/>
      <w:numFmt w:val="bullet"/>
      <w:lvlText w:val=""/>
      <w:lvlJc w:val="left"/>
      <w:pPr>
        <w:tabs>
          <w:tab w:val="num" w:pos="720"/>
        </w:tabs>
        <w:ind w:left="720" w:hanging="360"/>
      </w:pPr>
      <w:rPr>
        <w:rFonts w:ascii="Wingdings" w:hAnsi="Wingdings" w:hint="default"/>
      </w:rPr>
    </w:lvl>
    <w:lvl w:ilvl="1" w:tplc="A40E5E06" w:tentative="1">
      <w:start w:val="1"/>
      <w:numFmt w:val="bullet"/>
      <w:lvlText w:val=""/>
      <w:lvlJc w:val="left"/>
      <w:pPr>
        <w:tabs>
          <w:tab w:val="num" w:pos="1440"/>
        </w:tabs>
        <w:ind w:left="1440" w:hanging="360"/>
      </w:pPr>
      <w:rPr>
        <w:rFonts w:ascii="Wingdings" w:hAnsi="Wingdings" w:hint="default"/>
      </w:rPr>
    </w:lvl>
    <w:lvl w:ilvl="2" w:tplc="A6C2C8AE" w:tentative="1">
      <w:start w:val="1"/>
      <w:numFmt w:val="bullet"/>
      <w:lvlText w:val=""/>
      <w:lvlJc w:val="left"/>
      <w:pPr>
        <w:tabs>
          <w:tab w:val="num" w:pos="2160"/>
        </w:tabs>
        <w:ind w:left="2160" w:hanging="360"/>
      </w:pPr>
      <w:rPr>
        <w:rFonts w:ascii="Wingdings" w:hAnsi="Wingdings" w:hint="default"/>
      </w:rPr>
    </w:lvl>
    <w:lvl w:ilvl="3" w:tplc="747E73CA" w:tentative="1">
      <w:start w:val="1"/>
      <w:numFmt w:val="bullet"/>
      <w:lvlText w:val=""/>
      <w:lvlJc w:val="left"/>
      <w:pPr>
        <w:tabs>
          <w:tab w:val="num" w:pos="2880"/>
        </w:tabs>
        <w:ind w:left="2880" w:hanging="360"/>
      </w:pPr>
      <w:rPr>
        <w:rFonts w:ascii="Wingdings" w:hAnsi="Wingdings" w:hint="default"/>
      </w:rPr>
    </w:lvl>
    <w:lvl w:ilvl="4" w:tplc="9C0E5CF4" w:tentative="1">
      <w:start w:val="1"/>
      <w:numFmt w:val="bullet"/>
      <w:lvlText w:val=""/>
      <w:lvlJc w:val="left"/>
      <w:pPr>
        <w:tabs>
          <w:tab w:val="num" w:pos="3600"/>
        </w:tabs>
        <w:ind w:left="3600" w:hanging="360"/>
      </w:pPr>
      <w:rPr>
        <w:rFonts w:ascii="Wingdings" w:hAnsi="Wingdings" w:hint="default"/>
      </w:rPr>
    </w:lvl>
    <w:lvl w:ilvl="5" w:tplc="62DC0566" w:tentative="1">
      <w:start w:val="1"/>
      <w:numFmt w:val="bullet"/>
      <w:lvlText w:val=""/>
      <w:lvlJc w:val="left"/>
      <w:pPr>
        <w:tabs>
          <w:tab w:val="num" w:pos="4320"/>
        </w:tabs>
        <w:ind w:left="4320" w:hanging="360"/>
      </w:pPr>
      <w:rPr>
        <w:rFonts w:ascii="Wingdings" w:hAnsi="Wingdings" w:hint="default"/>
      </w:rPr>
    </w:lvl>
    <w:lvl w:ilvl="6" w:tplc="693EDF7C" w:tentative="1">
      <w:start w:val="1"/>
      <w:numFmt w:val="bullet"/>
      <w:lvlText w:val=""/>
      <w:lvlJc w:val="left"/>
      <w:pPr>
        <w:tabs>
          <w:tab w:val="num" w:pos="5040"/>
        </w:tabs>
        <w:ind w:left="5040" w:hanging="360"/>
      </w:pPr>
      <w:rPr>
        <w:rFonts w:ascii="Wingdings" w:hAnsi="Wingdings" w:hint="default"/>
      </w:rPr>
    </w:lvl>
    <w:lvl w:ilvl="7" w:tplc="38CE9000" w:tentative="1">
      <w:start w:val="1"/>
      <w:numFmt w:val="bullet"/>
      <w:lvlText w:val=""/>
      <w:lvlJc w:val="left"/>
      <w:pPr>
        <w:tabs>
          <w:tab w:val="num" w:pos="5760"/>
        </w:tabs>
        <w:ind w:left="5760" w:hanging="360"/>
      </w:pPr>
      <w:rPr>
        <w:rFonts w:ascii="Wingdings" w:hAnsi="Wingdings" w:hint="default"/>
      </w:rPr>
    </w:lvl>
    <w:lvl w:ilvl="8" w:tplc="DF349142" w:tentative="1">
      <w:start w:val="1"/>
      <w:numFmt w:val="bullet"/>
      <w:lvlText w:val=""/>
      <w:lvlJc w:val="left"/>
      <w:pPr>
        <w:tabs>
          <w:tab w:val="num" w:pos="6480"/>
        </w:tabs>
        <w:ind w:left="6480" w:hanging="360"/>
      </w:pPr>
      <w:rPr>
        <w:rFonts w:ascii="Wingdings" w:hAnsi="Wingdings" w:hint="default"/>
      </w:rPr>
    </w:lvl>
  </w:abstractNum>
  <w:abstractNum w:abstractNumId="5">
    <w:nsid w:val="73420D94"/>
    <w:multiLevelType w:val="hybridMultilevel"/>
    <w:tmpl w:val="171A9C6A"/>
    <w:lvl w:ilvl="0" w:tplc="17825706">
      <w:start w:val="1"/>
      <w:numFmt w:val="bullet"/>
      <w:lvlText w:val=""/>
      <w:lvlJc w:val="left"/>
      <w:pPr>
        <w:tabs>
          <w:tab w:val="num" w:pos="720"/>
        </w:tabs>
        <w:ind w:left="720" w:hanging="360"/>
      </w:pPr>
      <w:rPr>
        <w:rFonts w:ascii="Wingdings" w:hAnsi="Wingdings" w:hint="default"/>
      </w:rPr>
    </w:lvl>
    <w:lvl w:ilvl="1" w:tplc="E8DA8018" w:tentative="1">
      <w:start w:val="1"/>
      <w:numFmt w:val="bullet"/>
      <w:lvlText w:val=""/>
      <w:lvlJc w:val="left"/>
      <w:pPr>
        <w:tabs>
          <w:tab w:val="num" w:pos="1440"/>
        </w:tabs>
        <w:ind w:left="1440" w:hanging="360"/>
      </w:pPr>
      <w:rPr>
        <w:rFonts w:ascii="Wingdings" w:hAnsi="Wingdings" w:hint="default"/>
      </w:rPr>
    </w:lvl>
    <w:lvl w:ilvl="2" w:tplc="AC68AD8A" w:tentative="1">
      <w:start w:val="1"/>
      <w:numFmt w:val="bullet"/>
      <w:lvlText w:val=""/>
      <w:lvlJc w:val="left"/>
      <w:pPr>
        <w:tabs>
          <w:tab w:val="num" w:pos="2160"/>
        </w:tabs>
        <w:ind w:left="2160" w:hanging="360"/>
      </w:pPr>
      <w:rPr>
        <w:rFonts w:ascii="Wingdings" w:hAnsi="Wingdings" w:hint="default"/>
      </w:rPr>
    </w:lvl>
    <w:lvl w:ilvl="3" w:tplc="13C8207C" w:tentative="1">
      <w:start w:val="1"/>
      <w:numFmt w:val="bullet"/>
      <w:lvlText w:val=""/>
      <w:lvlJc w:val="left"/>
      <w:pPr>
        <w:tabs>
          <w:tab w:val="num" w:pos="2880"/>
        </w:tabs>
        <w:ind w:left="2880" w:hanging="360"/>
      </w:pPr>
      <w:rPr>
        <w:rFonts w:ascii="Wingdings" w:hAnsi="Wingdings" w:hint="default"/>
      </w:rPr>
    </w:lvl>
    <w:lvl w:ilvl="4" w:tplc="BB589984" w:tentative="1">
      <w:start w:val="1"/>
      <w:numFmt w:val="bullet"/>
      <w:lvlText w:val=""/>
      <w:lvlJc w:val="left"/>
      <w:pPr>
        <w:tabs>
          <w:tab w:val="num" w:pos="3600"/>
        </w:tabs>
        <w:ind w:left="3600" w:hanging="360"/>
      </w:pPr>
      <w:rPr>
        <w:rFonts w:ascii="Wingdings" w:hAnsi="Wingdings" w:hint="default"/>
      </w:rPr>
    </w:lvl>
    <w:lvl w:ilvl="5" w:tplc="CB24CFA2" w:tentative="1">
      <w:start w:val="1"/>
      <w:numFmt w:val="bullet"/>
      <w:lvlText w:val=""/>
      <w:lvlJc w:val="left"/>
      <w:pPr>
        <w:tabs>
          <w:tab w:val="num" w:pos="4320"/>
        </w:tabs>
        <w:ind w:left="4320" w:hanging="360"/>
      </w:pPr>
      <w:rPr>
        <w:rFonts w:ascii="Wingdings" w:hAnsi="Wingdings" w:hint="default"/>
      </w:rPr>
    </w:lvl>
    <w:lvl w:ilvl="6" w:tplc="3A10C26C" w:tentative="1">
      <w:start w:val="1"/>
      <w:numFmt w:val="bullet"/>
      <w:lvlText w:val=""/>
      <w:lvlJc w:val="left"/>
      <w:pPr>
        <w:tabs>
          <w:tab w:val="num" w:pos="5040"/>
        </w:tabs>
        <w:ind w:left="5040" w:hanging="360"/>
      </w:pPr>
      <w:rPr>
        <w:rFonts w:ascii="Wingdings" w:hAnsi="Wingdings" w:hint="default"/>
      </w:rPr>
    </w:lvl>
    <w:lvl w:ilvl="7" w:tplc="52E449AA" w:tentative="1">
      <w:start w:val="1"/>
      <w:numFmt w:val="bullet"/>
      <w:lvlText w:val=""/>
      <w:lvlJc w:val="left"/>
      <w:pPr>
        <w:tabs>
          <w:tab w:val="num" w:pos="5760"/>
        </w:tabs>
        <w:ind w:left="5760" w:hanging="360"/>
      </w:pPr>
      <w:rPr>
        <w:rFonts w:ascii="Wingdings" w:hAnsi="Wingdings" w:hint="default"/>
      </w:rPr>
    </w:lvl>
    <w:lvl w:ilvl="8" w:tplc="7FA2D8B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18"/>
    <w:rsid w:val="00005EF6"/>
    <w:rsid w:val="00006BBE"/>
    <w:rsid w:val="00007A18"/>
    <w:rsid w:val="000144F2"/>
    <w:rsid w:val="000208B3"/>
    <w:rsid w:val="00023839"/>
    <w:rsid w:val="00035D47"/>
    <w:rsid w:val="00041471"/>
    <w:rsid w:val="00041FCC"/>
    <w:rsid w:val="000460E5"/>
    <w:rsid w:val="00071F0F"/>
    <w:rsid w:val="000757E7"/>
    <w:rsid w:val="00076AC1"/>
    <w:rsid w:val="000909E4"/>
    <w:rsid w:val="000A5691"/>
    <w:rsid w:val="000A7CFB"/>
    <w:rsid w:val="000E5840"/>
    <w:rsid w:val="000F4208"/>
    <w:rsid w:val="00103D83"/>
    <w:rsid w:val="001102CA"/>
    <w:rsid w:val="001178FE"/>
    <w:rsid w:val="00127580"/>
    <w:rsid w:val="00152B26"/>
    <w:rsid w:val="00174383"/>
    <w:rsid w:val="001744A1"/>
    <w:rsid w:val="0018304B"/>
    <w:rsid w:val="0019634D"/>
    <w:rsid w:val="001A4636"/>
    <w:rsid w:val="001A4E45"/>
    <w:rsid w:val="001B112C"/>
    <w:rsid w:val="001C2B82"/>
    <w:rsid w:val="001F4814"/>
    <w:rsid w:val="001F5C9F"/>
    <w:rsid w:val="00200F27"/>
    <w:rsid w:val="00202640"/>
    <w:rsid w:val="00230EFE"/>
    <w:rsid w:val="00246FF2"/>
    <w:rsid w:val="00265839"/>
    <w:rsid w:val="00277714"/>
    <w:rsid w:val="00290329"/>
    <w:rsid w:val="00290944"/>
    <w:rsid w:val="002B2A1E"/>
    <w:rsid w:val="002C2F69"/>
    <w:rsid w:val="002C5A2F"/>
    <w:rsid w:val="002F0708"/>
    <w:rsid w:val="002F3720"/>
    <w:rsid w:val="00321319"/>
    <w:rsid w:val="003341D9"/>
    <w:rsid w:val="003433CF"/>
    <w:rsid w:val="00352C93"/>
    <w:rsid w:val="00354B9E"/>
    <w:rsid w:val="003A12C8"/>
    <w:rsid w:val="003A3B99"/>
    <w:rsid w:val="003B0843"/>
    <w:rsid w:val="003B45F4"/>
    <w:rsid w:val="003C00C3"/>
    <w:rsid w:val="003E147A"/>
    <w:rsid w:val="00404D22"/>
    <w:rsid w:val="00427F81"/>
    <w:rsid w:val="00454B9E"/>
    <w:rsid w:val="004624F6"/>
    <w:rsid w:val="00475E97"/>
    <w:rsid w:val="00486201"/>
    <w:rsid w:val="004C3AD1"/>
    <w:rsid w:val="004E1A2C"/>
    <w:rsid w:val="004F02ED"/>
    <w:rsid w:val="004F51EC"/>
    <w:rsid w:val="004F68A0"/>
    <w:rsid w:val="00536D87"/>
    <w:rsid w:val="00541405"/>
    <w:rsid w:val="0054706F"/>
    <w:rsid w:val="00594DCF"/>
    <w:rsid w:val="005E0CCC"/>
    <w:rsid w:val="00616DFE"/>
    <w:rsid w:val="00632B81"/>
    <w:rsid w:val="0064259D"/>
    <w:rsid w:val="00643C57"/>
    <w:rsid w:val="00647E48"/>
    <w:rsid w:val="0065207B"/>
    <w:rsid w:val="0065280B"/>
    <w:rsid w:val="00653784"/>
    <w:rsid w:val="00663958"/>
    <w:rsid w:val="006A6749"/>
    <w:rsid w:val="006A6ADC"/>
    <w:rsid w:val="006A6F12"/>
    <w:rsid w:val="006F139F"/>
    <w:rsid w:val="00714D55"/>
    <w:rsid w:val="00726128"/>
    <w:rsid w:val="007805DC"/>
    <w:rsid w:val="00781EAE"/>
    <w:rsid w:val="007A6F29"/>
    <w:rsid w:val="007A7234"/>
    <w:rsid w:val="007D7EBA"/>
    <w:rsid w:val="007F0965"/>
    <w:rsid w:val="007F23B3"/>
    <w:rsid w:val="00802D07"/>
    <w:rsid w:val="008126A8"/>
    <w:rsid w:val="00814DD0"/>
    <w:rsid w:val="00822C54"/>
    <w:rsid w:val="00835AEE"/>
    <w:rsid w:val="00837498"/>
    <w:rsid w:val="00843348"/>
    <w:rsid w:val="00863145"/>
    <w:rsid w:val="00873E18"/>
    <w:rsid w:val="00897C72"/>
    <w:rsid w:val="008A1109"/>
    <w:rsid w:val="008A7F2F"/>
    <w:rsid w:val="008C5D28"/>
    <w:rsid w:val="008F54AF"/>
    <w:rsid w:val="0090037D"/>
    <w:rsid w:val="00933363"/>
    <w:rsid w:val="00935F65"/>
    <w:rsid w:val="00936183"/>
    <w:rsid w:val="00957794"/>
    <w:rsid w:val="00965124"/>
    <w:rsid w:val="00977AE9"/>
    <w:rsid w:val="00981628"/>
    <w:rsid w:val="0099194D"/>
    <w:rsid w:val="009A24EF"/>
    <w:rsid w:val="009A2C47"/>
    <w:rsid w:val="009C69AB"/>
    <w:rsid w:val="009D76EE"/>
    <w:rsid w:val="009E3AB9"/>
    <w:rsid w:val="009F05EA"/>
    <w:rsid w:val="009F4397"/>
    <w:rsid w:val="00A04FC1"/>
    <w:rsid w:val="00A273F2"/>
    <w:rsid w:val="00A27B80"/>
    <w:rsid w:val="00A64BF4"/>
    <w:rsid w:val="00A957E9"/>
    <w:rsid w:val="00A97B5C"/>
    <w:rsid w:val="00AA35DF"/>
    <w:rsid w:val="00AD0394"/>
    <w:rsid w:val="00AD2C54"/>
    <w:rsid w:val="00AE1878"/>
    <w:rsid w:val="00B05589"/>
    <w:rsid w:val="00B2681C"/>
    <w:rsid w:val="00B4269C"/>
    <w:rsid w:val="00B45D77"/>
    <w:rsid w:val="00B6222E"/>
    <w:rsid w:val="00B76A21"/>
    <w:rsid w:val="00B82965"/>
    <w:rsid w:val="00B91D30"/>
    <w:rsid w:val="00B96A13"/>
    <w:rsid w:val="00BA6AC2"/>
    <w:rsid w:val="00BD49E3"/>
    <w:rsid w:val="00BF34B8"/>
    <w:rsid w:val="00C007B9"/>
    <w:rsid w:val="00C01D35"/>
    <w:rsid w:val="00C15B85"/>
    <w:rsid w:val="00C22312"/>
    <w:rsid w:val="00C55D2C"/>
    <w:rsid w:val="00C61018"/>
    <w:rsid w:val="00C866D0"/>
    <w:rsid w:val="00CA1B1D"/>
    <w:rsid w:val="00CA4E53"/>
    <w:rsid w:val="00CD68F0"/>
    <w:rsid w:val="00CF5986"/>
    <w:rsid w:val="00D06827"/>
    <w:rsid w:val="00D20FB1"/>
    <w:rsid w:val="00D25BD6"/>
    <w:rsid w:val="00D34013"/>
    <w:rsid w:val="00D554B5"/>
    <w:rsid w:val="00D60599"/>
    <w:rsid w:val="00D803BB"/>
    <w:rsid w:val="00DA4E9C"/>
    <w:rsid w:val="00E03B53"/>
    <w:rsid w:val="00E17A25"/>
    <w:rsid w:val="00E20F7F"/>
    <w:rsid w:val="00E2556F"/>
    <w:rsid w:val="00E43556"/>
    <w:rsid w:val="00E43CE8"/>
    <w:rsid w:val="00E93692"/>
    <w:rsid w:val="00E952E1"/>
    <w:rsid w:val="00F074DB"/>
    <w:rsid w:val="00F272FB"/>
    <w:rsid w:val="00F34224"/>
    <w:rsid w:val="00F51169"/>
    <w:rsid w:val="00F63775"/>
    <w:rsid w:val="00F71846"/>
    <w:rsid w:val="00FA1083"/>
    <w:rsid w:val="00FD35F9"/>
    <w:rsid w:val="00FE16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20F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352C9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65280B"/>
  </w:style>
  <w:style w:type="character" w:customStyle="1" w:styleId="TestonotaapidipaginaCarattere">
    <w:name w:val="Testo nota a piè di pagina Carattere"/>
    <w:basedOn w:val="Carpredefinitoparagrafo"/>
    <w:link w:val="Testonotaapidipagina"/>
    <w:uiPriority w:val="99"/>
    <w:rsid w:val="0065280B"/>
  </w:style>
  <w:style w:type="character" w:styleId="Rimandonotaapidipagina">
    <w:name w:val="footnote reference"/>
    <w:basedOn w:val="Carpredefinitoparagrafo"/>
    <w:uiPriority w:val="99"/>
    <w:unhideWhenUsed/>
    <w:rsid w:val="0065280B"/>
    <w:rPr>
      <w:vertAlign w:val="superscript"/>
    </w:rPr>
  </w:style>
  <w:style w:type="character" w:customStyle="1" w:styleId="Titolo1Carattere">
    <w:name w:val="Titolo 1 Carattere"/>
    <w:basedOn w:val="Carpredefinitoparagrafo"/>
    <w:link w:val="Titolo1"/>
    <w:uiPriority w:val="9"/>
    <w:rsid w:val="00D20FB1"/>
    <w:rPr>
      <w:rFonts w:asciiTheme="majorHAnsi" w:eastAsiaTheme="majorEastAsia" w:hAnsiTheme="majorHAnsi" w:cstheme="majorBidi"/>
      <w:color w:val="2E74B5" w:themeColor="accent1" w:themeShade="BF"/>
      <w:sz w:val="32"/>
      <w:szCs w:val="32"/>
    </w:rPr>
  </w:style>
  <w:style w:type="paragraph" w:styleId="Titolo">
    <w:name w:val="Title"/>
    <w:basedOn w:val="Normale"/>
    <w:next w:val="Normale"/>
    <w:link w:val="TitoloCarattere"/>
    <w:uiPriority w:val="10"/>
    <w:qFormat/>
    <w:rsid w:val="00C6101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10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1018"/>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C61018"/>
    <w:rPr>
      <w:rFonts w:eastAsiaTheme="minorEastAsia"/>
      <w:color w:val="5A5A5A" w:themeColor="text1" w:themeTint="A5"/>
      <w:spacing w:val="15"/>
      <w:sz w:val="22"/>
      <w:szCs w:val="22"/>
    </w:rPr>
  </w:style>
  <w:style w:type="paragraph" w:styleId="Paragrafoelenco">
    <w:name w:val="List Paragraph"/>
    <w:basedOn w:val="Normale"/>
    <w:uiPriority w:val="34"/>
    <w:qFormat/>
    <w:rsid w:val="00981628"/>
    <w:pPr>
      <w:spacing w:after="200" w:line="276" w:lineRule="auto"/>
      <w:ind w:left="720"/>
      <w:contextualSpacing/>
    </w:pPr>
    <w:rPr>
      <w:sz w:val="22"/>
      <w:szCs w:val="22"/>
    </w:rPr>
  </w:style>
  <w:style w:type="character" w:customStyle="1" w:styleId="apple-converted-space">
    <w:name w:val="apple-converted-space"/>
    <w:basedOn w:val="Carpredefinitoparagrafo"/>
    <w:rsid w:val="009E3AB9"/>
  </w:style>
  <w:style w:type="character" w:styleId="CitazioneHTML">
    <w:name w:val="HTML Cite"/>
    <w:basedOn w:val="Carpredefinitoparagrafo"/>
    <w:uiPriority w:val="99"/>
    <w:semiHidden/>
    <w:unhideWhenUsed/>
    <w:rsid w:val="009E3AB9"/>
    <w:rPr>
      <w:i/>
      <w:iCs/>
    </w:rPr>
  </w:style>
  <w:style w:type="character" w:styleId="Enfasicorsivo">
    <w:name w:val="Emphasis"/>
    <w:basedOn w:val="Carpredefinitoparagrafo"/>
    <w:uiPriority w:val="20"/>
    <w:qFormat/>
    <w:rsid w:val="009E3AB9"/>
    <w:rPr>
      <w:i/>
      <w:iCs/>
    </w:rPr>
  </w:style>
  <w:style w:type="paragraph" w:styleId="NormaleWeb">
    <w:name w:val="Normal (Web)"/>
    <w:basedOn w:val="Normale"/>
    <w:uiPriority w:val="99"/>
    <w:semiHidden/>
    <w:unhideWhenUsed/>
    <w:rsid w:val="009A24EF"/>
    <w:pPr>
      <w:spacing w:before="100" w:beforeAutospacing="1" w:after="100" w:afterAutospacing="1"/>
    </w:pPr>
    <w:rPr>
      <w:rFonts w:ascii="Times New Roman" w:hAnsi="Times New Roman" w:cs="Times New Roman"/>
      <w:lang w:eastAsia="it-IT"/>
    </w:rPr>
  </w:style>
  <w:style w:type="character" w:customStyle="1" w:styleId="book-details-italic1">
    <w:name w:val="book-details-italic1"/>
    <w:basedOn w:val="Carpredefinitoparagrafo"/>
    <w:rsid w:val="00B82965"/>
    <w:rPr>
      <w:rFonts w:ascii="Georgia" w:hAnsi="Georgia" w:hint="default"/>
      <w:color w:val="999999"/>
      <w:sz w:val="21"/>
      <w:szCs w:val="21"/>
    </w:rPr>
  </w:style>
  <w:style w:type="paragraph" w:styleId="Pidipagina">
    <w:name w:val="footer"/>
    <w:basedOn w:val="Normale"/>
    <w:link w:val="PidipaginaCarattere"/>
    <w:uiPriority w:val="99"/>
    <w:unhideWhenUsed/>
    <w:rsid w:val="000909E4"/>
    <w:pPr>
      <w:tabs>
        <w:tab w:val="center" w:pos="4819"/>
        <w:tab w:val="right" w:pos="9638"/>
      </w:tabs>
    </w:pPr>
  </w:style>
  <w:style w:type="character" w:customStyle="1" w:styleId="PidipaginaCarattere">
    <w:name w:val="Piè di pagina Carattere"/>
    <w:basedOn w:val="Carpredefinitoparagrafo"/>
    <w:link w:val="Pidipagina"/>
    <w:uiPriority w:val="99"/>
    <w:rsid w:val="000909E4"/>
  </w:style>
  <w:style w:type="character" w:styleId="Numeropagina">
    <w:name w:val="page number"/>
    <w:basedOn w:val="Carpredefinitoparagrafo"/>
    <w:uiPriority w:val="99"/>
    <w:semiHidden/>
    <w:unhideWhenUsed/>
    <w:rsid w:val="000909E4"/>
  </w:style>
  <w:style w:type="character" w:customStyle="1" w:styleId="Titolo2Carattere">
    <w:name w:val="Titolo 2 Carattere"/>
    <w:basedOn w:val="Carpredefinitoparagrafo"/>
    <w:link w:val="Titolo2"/>
    <w:uiPriority w:val="9"/>
    <w:rsid w:val="00352C93"/>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9C69AB"/>
    <w:pPr>
      <w:tabs>
        <w:tab w:val="center" w:pos="4819"/>
        <w:tab w:val="right" w:pos="9638"/>
      </w:tabs>
    </w:pPr>
  </w:style>
  <w:style w:type="character" w:customStyle="1" w:styleId="IntestazioneCarattere">
    <w:name w:val="Intestazione Carattere"/>
    <w:basedOn w:val="Carpredefinitoparagrafo"/>
    <w:link w:val="Intestazione"/>
    <w:uiPriority w:val="99"/>
    <w:rsid w:val="009C69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20F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352C9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65280B"/>
  </w:style>
  <w:style w:type="character" w:customStyle="1" w:styleId="TestonotaapidipaginaCarattere">
    <w:name w:val="Testo nota a piè di pagina Carattere"/>
    <w:basedOn w:val="Carpredefinitoparagrafo"/>
    <w:link w:val="Testonotaapidipagina"/>
    <w:uiPriority w:val="99"/>
    <w:rsid w:val="0065280B"/>
  </w:style>
  <w:style w:type="character" w:styleId="Rimandonotaapidipagina">
    <w:name w:val="footnote reference"/>
    <w:basedOn w:val="Carpredefinitoparagrafo"/>
    <w:uiPriority w:val="99"/>
    <w:unhideWhenUsed/>
    <w:rsid w:val="0065280B"/>
    <w:rPr>
      <w:vertAlign w:val="superscript"/>
    </w:rPr>
  </w:style>
  <w:style w:type="character" w:customStyle="1" w:styleId="Titolo1Carattere">
    <w:name w:val="Titolo 1 Carattere"/>
    <w:basedOn w:val="Carpredefinitoparagrafo"/>
    <w:link w:val="Titolo1"/>
    <w:uiPriority w:val="9"/>
    <w:rsid w:val="00D20FB1"/>
    <w:rPr>
      <w:rFonts w:asciiTheme="majorHAnsi" w:eastAsiaTheme="majorEastAsia" w:hAnsiTheme="majorHAnsi" w:cstheme="majorBidi"/>
      <w:color w:val="2E74B5" w:themeColor="accent1" w:themeShade="BF"/>
      <w:sz w:val="32"/>
      <w:szCs w:val="32"/>
    </w:rPr>
  </w:style>
  <w:style w:type="paragraph" w:styleId="Titolo">
    <w:name w:val="Title"/>
    <w:basedOn w:val="Normale"/>
    <w:next w:val="Normale"/>
    <w:link w:val="TitoloCarattere"/>
    <w:uiPriority w:val="10"/>
    <w:qFormat/>
    <w:rsid w:val="00C6101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10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1018"/>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C61018"/>
    <w:rPr>
      <w:rFonts w:eastAsiaTheme="minorEastAsia"/>
      <w:color w:val="5A5A5A" w:themeColor="text1" w:themeTint="A5"/>
      <w:spacing w:val="15"/>
      <w:sz w:val="22"/>
      <w:szCs w:val="22"/>
    </w:rPr>
  </w:style>
  <w:style w:type="paragraph" w:styleId="Paragrafoelenco">
    <w:name w:val="List Paragraph"/>
    <w:basedOn w:val="Normale"/>
    <w:uiPriority w:val="34"/>
    <w:qFormat/>
    <w:rsid w:val="00981628"/>
    <w:pPr>
      <w:spacing w:after="200" w:line="276" w:lineRule="auto"/>
      <w:ind w:left="720"/>
      <w:contextualSpacing/>
    </w:pPr>
    <w:rPr>
      <w:sz w:val="22"/>
      <w:szCs w:val="22"/>
    </w:rPr>
  </w:style>
  <w:style w:type="character" w:customStyle="1" w:styleId="apple-converted-space">
    <w:name w:val="apple-converted-space"/>
    <w:basedOn w:val="Carpredefinitoparagrafo"/>
    <w:rsid w:val="009E3AB9"/>
  </w:style>
  <w:style w:type="character" w:styleId="CitazioneHTML">
    <w:name w:val="HTML Cite"/>
    <w:basedOn w:val="Carpredefinitoparagrafo"/>
    <w:uiPriority w:val="99"/>
    <w:semiHidden/>
    <w:unhideWhenUsed/>
    <w:rsid w:val="009E3AB9"/>
    <w:rPr>
      <w:i/>
      <w:iCs/>
    </w:rPr>
  </w:style>
  <w:style w:type="character" w:styleId="Enfasicorsivo">
    <w:name w:val="Emphasis"/>
    <w:basedOn w:val="Carpredefinitoparagrafo"/>
    <w:uiPriority w:val="20"/>
    <w:qFormat/>
    <w:rsid w:val="009E3AB9"/>
    <w:rPr>
      <w:i/>
      <w:iCs/>
    </w:rPr>
  </w:style>
  <w:style w:type="paragraph" w:styleId="NormaleWeb">
    <w:name w:val="Normal (Web)"/>
    <w:basedOn w:val="Normale"/>
    <w:uiPriority w:val="99"/>
    <w:semiHidden/>
    <w:unhideWhenUsed/>
    <w:rsid w:val="009A24EF"/>
    <w:pPr>
      <w:spacing w:before="100" w:beforeAutospacing="1" w:after="100" w:afterAutospacing="1"/>
    </w:pPr>
    <w:rPr>
      <w:rFonts w:ascii="Times New Roman" w:hAnsi="Times New Roman" w:cs="Times New Roman"/>
      <w:lang w:eastAsia="it-IT"/>
    </w:rPr>
  </w:style>
  <w:style w:type="character" w:customStyle="1" w:styleId="book-details-italic1">
    <w:name w:val="book-details-italic1"/>
    <w:basedOn w:val="Carpredefinitoparagrafo"/>
    <w:rsid w:val="00B82965"/>
    <w:rPr>
      <w:rFonts w:ascii="Georgia" w:hAnsi="Georgia" w:hint="default"/>
      <w:color w:val="999999"/>
      <w:sz w:val="21"/>
      <w:szCs w:val="21"/>
    </w:rPr>
  </w:style>
  <w:style w:type="paragraph" w:styleId="Pidipagina">
    <w:name w:val="footer"/>
    <w:basedOn w:val="Normale"/>
    <w:link w:val="PidipaginaCarattere"/>
    <w:uiPriority w:val="99"/>
    <w:unhideWhenUsed/>
    <w:rsid w:val="000909E4"/>
    <w:pPr>
      <w:tabs>
        <w:tab w:val="center" w:pos="4819"/>
        <w:tab w:val="right" w:pos="9638"/>
      </w:tabs>
    </w:pPr>
  </w:style>
  <w:style w:type="character" w:customStyle="1" w:styleId="PidipaginaCarattere">
    <w:name w:val="Piè di pagina Carattere"/>
    <w:basedOn w:val="Carpredefinitoparagrafo"/>
    <w:link w:val="Pidipagina"/>
    <w:uiPriority w:val="99"/>
    <w:rsid w:val="000909E4"/>
  </w:style>
  <w:style w:type="character" w:styleId="Numeropagina">
    <w:name w:val="page number"/>
    <w:basedOn w:val="Carpredefinitoparagrafo"/>
    <w:uiPriority w:val="99"/>
    <w:semiHidden/>
    <w:unhideWhenUsed/>
    <w:rsid w:val="000909E4"/>
  </w:style>
  <w:style w:type="character" w:customStyle="1" w:styleId="Titolo2Carattere">
    <w:name w:val="Titolo 2 Carattere"/>
    <w:basedOn w:val="Carpredefinitoparagrafo"/>
    <w:link w:val="Titolo2"/>
    <w:uiPriority w:val="9"/>
    <w:rsid w:val="00352C93"/>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9C69AB"/>
    <w:pPr>
      <w:tabs>
        <w:tab w:val="center" w:pos="4819"/>
        <w:tab w:val="right" w:pos="9638"/>
      </w:tabs>
    </w:pPr>
  </w:style>
  <w:style w:type="character" w:customStyle="1" w:styleId="IntestazioneCarattere">
    <w:name w:val="Intestazione Carattere"/>
    <w:basedOn w:val="Carpredefinitoparagrafo"/>
    <w:link w:val="Intestazione"/>
    <w:uiPriority w:val="99"/>
    <w:rsid w:val="009C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9355">
      <w:bodyDiv w:val="1"/>
      <w:marLeft w:val="0"/>
      <w:marRight w:val="0"/>
      <w:marTop w:val="0"/>
      <w:marBottom w:val="0"/>
      <w:divBdr>
        <w:top w:val="none" w:sz="0" w:space="0" w:color="auto"/>
        <w:left w:val="none" w:sz="0" w:space="0" w:color="auto"/>
        <w:bottom w:val="none" w:sz="0" w:space="0" w:color="auto"/>
        <w:right w:val="none" w:sz="0" w:space="0" w:color="auto"/>
      </w:divBdr>
    </w:div>
    <w:div w:id="792410104">
      <w:bodyDiv w:val="1"/>
      <w:marLeft w:val="0"/>
      <w:marRight w:val="0"/>
      <w:marTop w:val="0"/>
      <w:marBottom w:val="0"/>
      <w:divBdr>
        <w:top w:val="none" w:sz="0" w:space="0" w:color="auto"/>
        <w:left w:val="none" w:sz="0" w:space="0" w:color="auto"/>
        <w:bottom w:val="none" w:sz="0" w:space="0" w:color="auto"/>
        <w:right w:val="none" w:sz="0" w:space="0" w:color="auto"/>
      </w:divBdr>
    </w:div>
    <w:div w:id="825054622">
      <w:bodyDiv w:val="1"/>
      <w:marLeft w:val="0"/>
      <w:marRight w:val="0"/>
      <w:marTop w:val="0"/>
      <w:marBottom w:val="0"/>
      <w:divBdr>
        <w:top w:val="none" w:sz="0" w:space="0" w:color="auto"/>
        <w:left w:val="none" w:sz="0" w:space="0" w:color="auto"/>
        <w:bottom w:val="none" w:sz="0" w:space="0" w:color="auto"/>
        <w:right w:val="none" w:sz="0" w:space="0" w:color="auto"/>
      </w:divBdr>
      <w:divsChild>
        <w:div w:id="302928866">
          <w:marLeft w:val="547"/>
          <w:marRight w:val="0"/>
          <w:marTop w:val="154"/>
          <w:marBottom w:val="0"/>
          <w:divBdr>
            <w:top w:val="none" w:sz="0" w:space="0" w:color="auto"/>
            <w:left w:val="none" w:sz="0" w:space="0" w:color="auto"/>
            <w:bottom w:val="none" w:sz="0" w:space="0" w:color="auto"/>
            <w:right w:val="none" w:sz="0" w:space="0" w:color="auto"/>
          </w:divBdr>
        </w:div>
      </w:divsChild>
    </w:div>
    <w:div w:id="875384423">
      <w:bodyDiv w:val="1"/>
      <w:marLeft w:val="0"/>
      <w:marRight w:val="0"/>
      <w:marTop w:val="0"/>
      <w:marBottom w:val="0"/>
      <w:divBdr>
        <w:top w:val="none" w:sz="0" w:space="0" w:color="auto"/>
        <w:left w:val="none" w:sz="0" w:space="0" w:color="auto"/>
        <w:bottom w:val="none" w:sz="0" w:space="0" w:color="auto"/>
        <w:right w:val="none" w:sz="0" w:space="0" w:color="auto"/>
      </w:divBdr>
      <w:divsChild>
        <w:div w:id="1423144544">
          <w:marLeft w:val="547"/>
          <w:marRight w:val="0"/>
          <w:marTop w:val="134"/>
          <w:marBottom w:val="0"/>
          <w:divBdr>
            <w:top w:val="none" w:sz="0" w:space="0" w:color="auto"/>
            <w:left w:val="none" w:sz="0" w:space="0" w:color="auto"/>
            <w:bottom w:val="none" w:sz="0" w:space="0" w:color="auto"/>
            <w:right w:val="none" w:sz="0" w:space="0" w:color="auto"/>
          </w:divBdr>
        </w:div>
        <w:div w:id="1688870398">
          <w:marLeft w:val="547"/>
          <w:marRight w:val="0"/>
          <w:marTop w:val="134"/>
          <w:marBottom w:val="0"/>
          <w:divBdr>
            <w:top w:val="none" w:sz="0" w:space="0" w:color="auto"/>
            <w:left w:val="none" w:sz="0" w:space="0" w:color="auto"/>
            <w:bottom w:val="none" w:sz="0" w:space="0" w:color="auto"/>
            <w:right w:val="none" w:sz="0" w:space="0" w:color="auto"/>
          </w:divBdr>
        </w:div>
      </w:divsChild>
    </w:div>
    <w:div w:id="1044520166">
      <w:bodyDiv w:val="1"/>
      <w:marLeft w:val="0"/>
      <w:marRight w:val="0"/>
      <w:marTop w:val="0"/>
      <w:marBottom w:val="0"/>
      <w:divBdr>
        <w:top w:val="none" w:sz="0" w:space="0" w:color="auto"/>
        <w:left w:val="none" w:sz="0" w:space="0" w:color="auto"/>
        <w:bottom w:val="none" w:sz="0" w:space="0" w:color="auto"/>
        <w:right w:val="none" w:sz="0" w:space="0" w:color="auto"/>
      </w:divBdr>
    </w:div>
    <w:div w:id="1181696885">
      <w:bodyDiv w:val="1"/>
      <w:marLeft w:val="0"/>
      <w:marRight w:val="0"/>
      <w:marTop w:val="0"/>
      <w:marBottom w:val="0"/>
      <w:divBdr>
        <w:top w:val="none" w:sz="0" w:space="0" w:color="auto"/>
        <w:left w:val="none" w:sz="0" w:space="0" w:color="auto"/>
        <w:bottom w:val="none" w:sz="0" w:space="0" w:color="auto"/>
        <w:right w:val="none" w:sz="0" w:space="0" w:color="auto"/>
      </w:divBdr>
    </w:div>
    <w:div w:id="1285037925">
      <w:bodyDiv w:val="1"/>
      <w:marLeft w:val="0"/>
      <w:marRight w:val="0"/>
      <w:marTop w:val="0"/>
      <w:marBottom w:val="0"/>
      <w:divBdr>
        <w:top w:val="none" w:sz="0" w:space="0" w:color="auto"/>
        <w:left w:val="none" w:sz="0" w:space="0" w:color="auto"/>
        <w:bottom w:val="none" w:sz="0" w:space="0" w:color="auto"/>
        <w:right w:val="none" w:sz="0" w:space="0" w:color="auto"/>
      </w:divBdr>
      <w:divsChild>
        <w:div w:id="581915810">
          <w:marLeft w:val="547"/>
          <w:marRight w:val="0"/>
          <w:marTop w:val="154"/>
          <w:marBottom w:val="0"/>
          <w:divBdr>
            <w:top w:val="none" w:sz="0" w:space="0" w:color="auto"/>
            <w:left w:val="none" w:sz="0" w:space="0" w:color="auto"/>
            <w:bottom w:val="none" w:sz="0" w:space="0" w:color="auto"/>
            <w:right w:val="none" w:sz="0" w:space="0" w:color="auto"/>
          </w:divBdr>
        </w:div>
        <w:div w:id="373625652">
          <w:marLeft w:val="547"/>
          <w:marRight w:val="0"/>
          <w:marTop w:val="154"/>
          <w:marBottom w:val="0"/>
          <w:divBdr>
            <w:top w:val="none" w:sz="0" w:space="0" w:color="auto"/>
            <w:left w:val="none" w:sz="0" w:space="0" w:color="auto"/>
            <w:bottom w:val="none" w:sz="0" w:space="0" w:color="auto"/>
            <w:right w:val="none" w:sz="0" w:space="0" w:color="auto"/>
          </w:divBdr>
        </w:div>
      </w:divsChild>
    </w:div>
    <w:div w:id="1294869430">
      <w:bodyDiv w:val="1"/>
      <w:marLeft w:val="0"/>
      <w:marRight w:val="0"/>
      <w:marTop w:val="0"/>
      <w:marBottom w:val="0"/>
      <w:divBdr>
        <w:top w:val="none" w:sz="0" w:space="0" w:color="auto"/>
        <w:left w:val="none" w:sz="0" w:space="0" w:color="auto"/>
        <w:bottom w:val="none" w:sz="0" w:space="0" w:color="auto"/>
        <w:right w:val="none" w:sz="0" w:space="0" w:color="auto"/>
      </w:divBdr>
    </w:div>
    <w:div w:id="1373503994">
      <w:bodyDiv w:val="1"/>
      <w:marLeft w:val="0"/>
      <w:marRight w:val="0"/>
      <w:marTop w:val="0"/>
      <w:marBottom w:val="0"/>
      <w:divBdr>
        <w:top w:val="none" w:sz="0" w:space="0" w:color="auto"/>
        <w:left w:val="none" w:sz="0" w:space="0" w:color="auto"/>
        <w:bottom w:val="none" w:sz="0" w:space="0" w:color="auto"/>
        <w:right w:val="none" w:sz="0" w:space="0" w:color="auto"/>
      </w:divBdr>
    </w:div>
    <w:div w:id="1403210380">
      <w:bodyDiv w:val="1"/>
      <w:marLeft w:val="0"/>
      <w:marRight w:val="0"/>
      <w:marTop w:val="0"/>
      <w:marBottom w:val="0"/>
      <w:divBdr>
        <w:top w:val="none" w:sz="0" w:space="0" w:color="auto"/>
        <w:left w:val="none" w:sz="0" w:space="0" w:color="auto"/>
        <w:bottom w:val="none" w:sz="0" w:space="0" w:color="auto"/>
        <w:right w:val="none" w:sz="0" w:space="0" w:color="auto"/>
      </w:divBdr>
    </w:div>
    <w:div w:id="1443761519">
      <w:bodyDiv w:val="1"/>
      <w:marLeft w:val="0"/>
      <w:marRight w:val="0"/>
      <w:marTop w:val="0"/>
      <w:marBottom w:val="0"/>
      <w:divBdr>
        <w:top w:val="none" w:sz="0" w:space="0" w:color="auto"/>
        <w:left w:val="none" w:sz="0" w:space="0" w:color="auto"/>
        <w:bottom w:val="none" w:sz="0" w:space="0" w:color="auto"/>
        <w:right w:val="none" w:sz="0" w:space="0" w:color="auto"/>
      </w:divBdr>
      <w:divsChild>
        <w:div w:id="1177961814">
          <w:marLeft w:val="547"/>
          <w:marRight w:val="0"/>
          <w:marTop w:val="134"/>
          <w:marBottom w:val="0"/>
          <w:divBdr>
            <w:top w:val="none" w:sz="0" w:space="0" w:color="auto"/>
            <w:left w:val="none" w:sz="0" w:space="0" w:color="auto"/>
            <w:bottom w:val="none" w:sz="0" w:space="0" w:color="auto"/>
            <w:right w:val="none" w:sz="0" w:space="0" w:color="auto"/>
          </w:divBdr>
        </w:div>
        <w:div w:id="626929793">
          <w:marLeft w:val="547"/>
          <w:marRight w:val="0"/>
          <w:marTop w:val="134"/>
          <w:marBottom w:val="0"/>
          <w:divBdr>
            <w:top w:val="none" w:sz="0" w:space="0" w:color="auto"/>
            <w:left w:val="none" w:sz="0" w:space="0" w:color="auto"/>
            <w:bottom w:val="none" w:sz="0" w:space="0" w:color="auto"/>
            <w:right w:val="none" w:sz="0" w:space="0" w:color="auto"/>
          </w:divBdr>
        </w:div>
      </w:divsChild>
    </w:div>
    <w:div w:id="1498644234">
      <w:bodyDiv w:val="1"/>
      <w:marLeft w:val="0"/>
      <w:marRight w:val="0"/>
      <w:marTop w:val="0"/>
      <w:marBottom w:val="0"/>
      <w:divBdr>
        <w:top w:val="none" w:sz="0" w:space="0" w:color="auto"/>
        <w:left w:val="none" w:sz="0" w:space="0" w:color="auto"/>
        <w:bottom w:val="none" w:sz="0" w:space="0" w:color="auto"/>
        <w:right w:val="none" w:sz="0" w:space="0" w:color="auto"/>
      </w:divBdr>
    </w:div>
    <w:div w:id="1565145623">
      <w:bodyDiv w:val="1"/>
      <w:marLeft w:val="0"/>
      <w:marRight w:val="0"/>
      <w:marTop w:val="0"/>
      <w:marBottom w:val="0"/>
      <w:divBdr>
        <w:top w:val="none" w:sz="0" w:space="0" w:color="auto"/>
        <w:left w:val="none" w:sz="0" w:space="0" w:color="auto"/>
        <w:bottom w:val="none" w:sz="0" w:space="0" w:color="auto"/>
        <w:right w:val="none" w:sz="0" w:space="0" w:color="auto"/>
      </w:divBdr>
    </w:div>
    <w:div w:id="1642685606">
      <w:bodyDiv w:val="1"/>
      <w:marLeft w:val="0"/>
      <w:marRight w:val="0"/>
      <w:marTop w:val="0"/>
      <w:marBottom w:val="0"/>
      <w:divBdr>
        <w:top w:val="none" w:sz="0" w:space="0" w:color="auto"/>
        <w:left w:val="none" w:sz="0" w:space="0" w:color="auto"/>
        <w:bottom w:val="none" w:sz="0" w:space="0" w:color="auto"/>
        <w:right w:val="none" w:sz="0" w:space="0" w:color="auto"/>
      </w:divBdr>
      <w:divsChild>
        <w:div w:id="1204826250">
          <w:blockQuote w:val="1"/>
          <w:marLeft w:val="0"/>
          <w:marRight w:val="0"/>
          <w:marTop w:val="100"/>
          <w:marBottom w:val="100"/>
          <w:divBdr>
            <w:top w:val="none" w:sz="0" w:space="0" w:color="auto"/>
            <w:left w:val="none" w:sz="0" w:space="0" w:color="auto"/>
            <w:bottom w:val="none" w:sz="0" w:space="0" w:color="auto"/>
            <w:right w:val="none" w:sz="0" w:space="0" w:color="auto"/>
          </w:divBdr>
        </w:div>
        <w:div w:id="68066560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90639795">
      <w:bodyDiv w:val="1"/>
      <w:marLeft w:val="0"/>
      <w:marRight w:val="0"/>
      <w:marTop w:val="0"/>
      <w:marBottom w:val="0"/>
      <w:divBdr>
        <w:top w:val="none" w:sz="0" w:space="0" w:color="auto"/>
        <w:left w:val="none" w:sz="0" w:space="0" w:color="auto"/>
        <w:bottom w:val="none" w:sz="0" w:space="0" w:color="auto"/>
        <w:right w:val="none" w:sz="0" w:space="0" w:color="auto"/>
      </w:divBdr>
    </w:div>
    <w:div w:id="1731079493">
      <w:bodyDiv w:val="1"/>
      <w:marLeft w:val="0"/>
      <w:marRight w:val="0"/>
      <w:marTop w:val="0"/>
      <w:marBottom w:val="0"/>
      <w:divBdr>
        <w:top w:val="none" w:sz="0" w:space="0" w:color="auto"/>
        <w:left w:val="none" w:sz="0" w:space="0" w:color="auto"/>
        <w:bottom w:val="none" w:sz="0" w:space="0" w:color="auto"/>
        <w:right w:val="none" w:sz="0" w:space="0" w:color="auto"/>
      </w:divBdr>
      <w:divsChild>
        <w:div w:id="233861126">
          <w:marLeft w:val="547"/>
          <w:marRight w:val="0"/>
          <w:marTop w:val="154"/>
          <w:marBottom w:val="0"/>
          <w:divBdr>
            <w:top w:val="none" w:sz="0" w:space="0" w:color="auto"/>
            <w:left w:val="none" w:sz="0" w:space="0" w:color="auto"/>
            <w:bottom w:val="none" w:sz="0" w:space="0" w:color="auto"/>
            <w:right w:val="none" w:sz="0" w:space="0" w:color="auto"/>
          </w:divBdr>
        </w:div>
        <w:div w:id="1873034977">
          <w:marLeft w:val="547"/>
          <w:marRight w:val="0"/>
          <w:marTop w:val="154"/>
          <w:marBottom w:val="0"/>
          <w:divBdr>
            <w:top w:val="none" w:sz="0" w:space="0" w:color="auto"/>
            <w:left w:val="none" w:sz="0" w:space="0" w:color="auto"/>
            <w:bottom w:val="none" w:sz="0" w:space="0" w:color="auto"/>
            <w:right w:val="none" w:sz="0" w:space="0" w:color="auto"/>
          </w:divBdr>
        </w:div>
      </w:divsChild>
    </w:div>
    <w:div w:id="1735199388">
      <w:bodyDiv w:val="1"/>
      <w:marLeft w:val="0"/>
      <w:marRight w:val="0"/>
      <w:marTop w:val="0"/>
      <w:marBottom w:val="0"/>
      <w:divBdr>
        <w:top w:val="none" w:sz="0" w:space="0" w:color="auto"/>
        <w:left w:val="none" w:sz="0" w:space="0" w:color="auto"/>
        <w:bottom w:val="none" w:sz="0" w:space="0" w:color="auto"/>
        <w:right w:val="none" w:sz="0" w:space="0" w:color="auto"/>
      </w:divBdr>
    </w:div>
    <w:div w:id="1799713545">
      <w:bodyDiv w:val="1"/>
      <w:marLeft w:val="0"/>
      <w:marRight w:val="0"/>
      <w:marTop w:val="0"/>
      <w:marBottom w:val="0"/>
      <w:divBdr>
        <w:top w:val="none" w:sz="0" w:space="0" w:color="auto"/>
        <w:left w:val="none" w:sz="0" w:space="0" w:color="auto"/>
        <w:bottom w:val="none" w:sz="0" w:space="0" w:color="auto"/>
        <w:right w:val="none" w:sz="0" w:space="0" w:color="auto"/>
      </w:divBdr>
    </w:div>
    <w:div w:id="1833910492">
      <w:bodyDiv w:val="1"/>
      <w:marLeft w:val="0"/>
      <w:marRight w:val="0"/>
      <w:marTop w:val="0"/>
      <w:marBottom w:val="0"/>
      <w:divBdr>
        <w:top w:val="none" w:sz="0" w:space="0" w:color="auto"/>
        <w:left w:val="none" w:sz="0" w:space="0" w:color="auto"/>
        <w:bottom w:val="none" w:sz="0" w:space="0" w:color="auto"/>
        <w:right w:val="none" w:sz="0" w:space="0" w:color="auto"/>
      </w:divBdr>
    </w:div>
    <w:div w:id="1849325234">
      <w:bodyDiv w:val="1"/>
      <w:marLeft w:val="0"/>
      <w:marRight w:val="0"/>
      <w:marTop w:val="0"/>
      <w:marBottom w:val="0"/>
      <w:divBdr>
        <w:top w:val="none" w:sz="0" w:space="0" w:color="auto"/>
        <w:left w:val="none" w:sz="0" w:space="0" w:color="auto"/>
        <w:bottom w:val="none" w:sz="0" w:space="0" w:color="auto"/>
        <w:right w:val="none" w:sz="0" w:space="0" w:color="auto"/>
      </w:divBdr>
      <w:divsChild>
        <w:div w:id="380641281">
          <w:marLeft w:val="547"/>
          <w:marRight w:val="0"/>
          <w:marTop w:val="134"/>
          <w:marBottom w:val="0"/>
          <w:divBdr>
            <w:top w:val="none" w:sz="0" w:space="0" w:color="auto"/>
            <w:left w:val="none" w:sz="0" w:space="0" w:color="auto"/>
            <w:bottom w:val="none" w:sz="0" w:space="0" w:color="auto"/>
            <w:right w:val="none" w:sz="0" w:space="0" w:color="auto"/>
          </w:divBdr>
        </w:div>
        <w:div w:id="1592859379">
          <w:marLeft w:val="547"/>
          <w:marRight w:val="0"/>
          <w:marTop w:val="134"/>
          <w:marBottom w:val="0"/>
          <w:divBdr>
            <w:top w:val="none" w:sz="0" w:space="0" w:color="auto"/>
            <w:left w:val="none" w:sz="0" w:space="0" w:color="auto"/>
            <w:bottom w:val="none" w:sz="0" w:space="0" w:color="auto"/>
            <w:right w:val="none" w:sz="0" w:space="0" w:color="auto"/>
          </w:divBdr>
        </w:div>
      </w:divsChild>
    </w:div>
    <w:div w:id="1915818318">
      <w:bodyDiv w:val="1"/>
      <w:marLeft w:val="0"/>
      <w:marRight w:val="0"/>
      <w:marTop w:val="0"/>
      <w:marBottom w:val="0"/>
      <w:divBdr>
        <w:top w:val="none" w:sz="0" w:space="0" w:color="auto"/>
        <w:left w:val="none" w:sz="0" w:space="0" w:color="auto"/>
        <w:bottom w:val="none" w:sz="0" w:space="0" w:color="auto"/>
        <w:right w:val="none" w:sz="0" w:space="0" w:color="auto"/>
      </w:divBdr>
    </w:div>
    <w:div w:id="200920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4625</Words>
  <Characters>26368</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Universita' Cattolica - Milano</Company>
  <LinksUpToDate>false</LinksUpToDate>
  <CharactersWithSpaces>30932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Gazzotti Emanuela</cp:lastModifiedBy>
  <cp:revision>2</cp:revision>
  <dcterms:created xsi:type="dcterms:W3CDTF">2018-03-07T14:30:00Z</dcterms:created>
  <dcterms:modified xsi:type="dcterms:W3CDTF">2018-03-07T14:30:00Z</dcterms:modified>
</cp:coreProperties>
</file>